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3" w:rsidRPr="007A366A" w:rsidRDefault="007A366A" w:rsidP="007A3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6A">
        <w:rPr>
          <w:rFonts w:ascii="Times New Roman" w:hAnsi="Times New Roman" w:cs="Times New Roman"/>
          <w:b/>
          <w:sz w:val="24"/>
          <w:szCs w:val="24"/>
        </w:rPr>
        <w:t>Программа и расписание кампуса «MEDIADEMIA»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66A" w:rsidRPr="00EF0C5C" w:rsidTr="00B61828">
        <w:tc>
          <w:tcPr>
            <w:tcW w:w="9571" w:type="dxa"/>
            <w:gridSpan w:val="2"/>
          </w:tcPr>
          <w:p w:rsidR="007A366A" w:rsidRPr="007A366A" w:rsidRDefault="007A366A" w:rsidP="00B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Предпринимательство»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«Разработка идеи и проектное мышление, создание и продвижение своих идей. Как превратить мечту в налаженный процесс».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Учредитель «MEDIADEMIA», Продюсер социальных и медиа-проектов.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начать движение: 10 правил выбора своего бизнеса и 10 вопросов предпринимателя к миру».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CEO «НА ВСЕ 360°», Финалист программы «CRDF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», «УМНИК».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по мотивации персонала и новые технологии»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Кейс-работа по фильму: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«Кадры: Решают все» (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) 2013. Смотрим вместе с преподавателями и обсуждаем материал.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или как работают законы своего дела. Превращение идеи в бизне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проект».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Игорь Ганин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ПГНИУ Директор по инвестициям компании «Грани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Капитал».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«Основы хорошего бизнес проекта, тай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менеджмент,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и идеальный план развития».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совета Пермского городского 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, Бизнес тренер и консультант.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проекта инвестору, подготовка визуальной и текстовой презентации, секреты уверенного поведения».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Учредитель «MEDIADEMIA», Продюсер социальных и медиа-проектов.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творческими и бизнес командами»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Кейс-работа по фильму: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«Здесь курят» (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), 2005 год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мотрим вместе с преподавателями и обсуждаем материал.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«Бизнес.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Где взять деньги на свои бизнес?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Первые деньги в первые недели».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Игорь Ганин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ПГНИУ Директор по инвестициям компании «Гранит-Капитал».</w:t>
            </w:r>
          </w:p>
        </w:tc>
      </w:tr>
      <w:tr w:rsidR="007A366A" w:rsidRPr="00EF0C5C" w:rsidTr="00B61828">
        <w:tc>
          <w:tcPr>
            <w:tcW w:w="9571" w:type="dxa"/>
            <w:gridSpan w:val="2"/>
          </w:tcPr>
          <w:p w:rsidR="007A366A" w:rsidRPr="007A366A" w:rsidRDefault="007A366A" w:rsidP="00B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Диплом «Управление и Предпринимательство» (20 академических часов)</w:t>
            </w:r>
          </w:p>
        </w:tc>
      </w:tr>
      <w:tr w:rsidR="007A366A" w:rsidRPr="00EF0C5C" w:rsidTr="00B61828">
        <w:tc>
          <w:tcPr>
            <w:tcW w:w="9571" w:type="dxa"/>
            <w:gridSpan w:val="2"/>
          </w:tcPr>
          <w:p w:rsidR="007A366A" w:rsidRPr="007A366A" w:rsidRDefault="007A366A" w:rsidP="00B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Медиабизнес</w:t>
            </w:r>
            <w:proofErr w:type="spellEnd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управления политическими процессами через медиа»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Кейс-работа по фильму: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«Плутовство: Хвост виляет собакой» (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Wag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) 1997 год. Смотрим вместе с </w:t>
            </w:r>
            <w:r w:rsidRPr="00EF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 и обсуждаем материал. (Кейс-работа по фильму).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«Понимание профессии «продюсер», работа в медиа, бизнес проектах. Руководитель социальных процессов и как перекроить чужие правила </w:t>
            </w:r>
            <w:proofErr w:type="gram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свои».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 «MEDIADEMIA», Продюсер социальных и медиа-проектов.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«Медиа-бизнес и его основы, традиции и будущее.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, продвижение, уроки выживания».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5C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Управляющий редактор zvzda.ru, автор журнала mediamedia.me.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9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«Медиа новых форматов: Аудитория, ценности и лидерство в новом времени для СМИ».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Попов Роман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Автор и ведущий программ «ВЕТТА», «Пермь на РБК»,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медиаконсультант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, организатор и ведущий мероприятий.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13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Кейс-работа по фильму: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«Волна» (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Welle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) 2008 год. Смотрим вместе с преподавателями и обсуждаем материал. (Кейс-работа по фильму).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создания медиа-бренда: разработка и управление имиджем в медиа».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Учредитель «MEDIADEMIA», Продюсер социальных и медиа-проектов.</w:t>
            </w:r>
          </w:p>
        </w:tc>
      </w:tr>
      <w:tr w:rsidR="007A366A" w:rsidRPr="00EF0C5C" w:rsidTr="00B61828">
        <w:tc>
          <w:tcPr>
            <w:tcW w:w="4785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государственными структурами и создание молодежных организаций и движений: политические технологии в Медиа»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Учредитель «MEDIADEMIA», Продюсер социальных и медиа-проектов.</w:t>
            </w:r>
          </w:p>
        </w:tc>
        <w:tc>
          <w:tcPr>
            <w:tcW w:w="4786" w:type="dxa"/>
          </w:tcPr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и разбор проектов, создание структуры бизнеса вокруг медиа-проекта, тиражирование идей».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EF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6A" w:rsidRPr="00EF0C5C" w:rsidRDefault="007A366A" w:rsidP="00B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5C">
              <w:rPr>
                <w:rFonts w:ascii="Times New Roman" w:hAnsi="Times New Roman" w:cs="Times New Roman"/>
                <w:sz w:val="24"/>
                <w:szCs w:val="24"/>
              </w:rPr>
              <w:t>Учредитель «MEDIADEMIA», Продюсер социальных и медиа-проектов.</w:t>
            </w:r>
          </w:p>
        </w:tc>
      </w:tr>
      <w:tr w:rsidR="007A366A" w:rsidRPr="00EF0C5C" w:rsidTr="00B61828">
        <w:tc>
          <w:tcPr>
            <w:tcW w:w="9571" w:type="dxa"/>
            <w:gridSpan w:val="2"/>
          </w:tcPr>
          <w:p w:rsidR="007A366A" w:rsidRPr="007A366A" w:rsidRDefault="007A366A" w:rsidP="00B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Диплом «</w:t>
            </w:r>
            <w:proofErr w:type="gramStart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Медиабизнес</w:t>
            </w:r>
            <w:proofErr w:type="spellEnd"/>
            <w:r w:rsidRPr="007A366A">
              <w:rPr>
                <w:rFonts w:ascii="Times New Roman" w:hAnsi="Times New Roman" w:cs="Times New Roman"/>
                <w:b/>
                <w:sz w:val="24"/>
                <w:szCs w:val="24"/>
              </w:rPr>
              <w:t>» (20 академических часов)</w:t>
            </w:r>
          </w:p>
        </w:tc>
      </w:tr>
    </w:tbl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C5C">
        <w:rPr>
          <w:rFonts w:ascii="Times New Roman" w:hAnsi="Times New Roman" w:cs="Times New Roman"/>
          <w:b/>
          <w:sz w:val="24"/>
          <w:szCs w:val="24"/>
        </w:rPr>
        <w:t xml:space="preserve">Стоимость: </w:t>
      </w:r>
    </w:p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C5C">
        <w:rPr>
          <w:rFonts w:ascii="Times New Roman" w:hAnsi="Times New Roman" w:cs="Times New Roman"/>
          <w:sz w:val="24"/>
          <w:szCs w:val="24"/>
        </w:rPr>
        <w:t xml:space="preserve">- 3 000 рублей. Включает 8 занятий, 1 месяц (20 часов занятий и практики в 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 xml:space="preserve">), диплом «Управление и Предпринимательство» или «Арт. и 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Медиабизнес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 xml:space="preserve">» в зависимости от выбранного курса. </w:t>
      </w:r>
    </w:p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C5C">
        <w:rPr>
          <w:rFonts w:ascii="Times New Roman" w:hAnsi="Times New Roman" w:cs="Times New Roman"/>
          <w:sz w:val="24"/>
          <w:szCs w:val="24"/>
        </w:rPr>
        <w:t xml:space="preserve">- 5 500 рублей. Включает 16 занятий, 2 месяца (40 часов занятий и практики в 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 xml:space="preserve">), диплом «Управление и Предпринимательство» и «Арт. и 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Медиабизнес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C5C">
        <w:rPr>
          <w:rFonts w:ascii="Times New Roman" w:hAnsi="Times New Roman" w:cs="Times New Roman"/>
          <w:sz w:val="24"/>
          <w:szCs w:val="24"/>
        </w:rPr>
        <w:t>- 2 000 рублей. 16 занятий он-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>: 8 занятий «Управление и Предпринимательство» + 8 «</w:t>
      </w:r>
      <w:proofErr w:type="gramStart"/>
      <w:r w:rsidRPr="00EF0C5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F0C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0C5C">
        <w:rPr>
          <w:rFonts w:ascii="Times New Roman" w:hAnsi="Times New Roman" w:cs="Times New Roman"/>
          <w:sz w:val="24"/>
          <w:szCs w:val="24"/>
        </w:rPr>
        <w:t>Медиабизнес</w:t>
      </w:r>
      <w:proofErr w:type="spellEnd"/>
      <w:r w:rsidRPr="00EF0C5C">
        <w:rPr>
          <w:rFonts w:ascii="Times New Roman" w:hAnsi="Times New Roman" w:cs="Times New Roman"/>
          <w:sz w:val="24"/>
          <w:szCs w:val="24"/>
        </w:rPr>
        <w:t xml:space="preserve">» – Вручение диплома с доставкой почтой или получением на вечеринке). * </w:t>
      </w:r>
    </w:p>
    <w:p w:rsidR="007A366A" w:rsidRPr="00EF0C5C" w:rsidRDefault="007A366A" w:rsidP="007A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C5C">
        <w:rPr>
          <w:rFonts w:ascii="Times New Roman" w:hAnsi="Times New Roman" w:cs="Times New Roman"/>
          <w:sz w:val="24"/>
          <w:szCs w:val="24"/>
        </w:rPr>
        <w:t>*Возможна рассрочка и оплата частями.</w:t>
      </w:r>
    </w:p>
    <w:p w:rsidR="007A366A" w:rsidRDefault="007A366A"/>
    <w:sectPr w:rsidR="007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A"/>
    <w:rsid w:val="00311F83"/>
    <w:rsid w:val="007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Хозяика</dc:creator>
  <cp:lastModifiedBy>Хозяика</cp:lastModifiedBy>
  <cp:revision>1</cp:revision>
  <dcterms:created xsi:type="dcterms:W3CDTF">2016-04-05T15:58:00Z</dcterms:created>
  <dcterms:modified xsi:type="dcterms:W3CDTF">2016-04-05T15:59:00Z</dcterms:modified>
</cp:coreProperties>
</file>