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47" w:rsidRDefault="001B3547">
      <w:pPr>
        <w:pStyle w:val="ConsPlusTitlePage"/>
      </w:pPr>
    </w:p>
    <w:p w:rsidR="001B3547" w:rsidRDefault="001B3547">
      <w:pPr>
        <w:pStyle w:val="ConsPlusNormal"/>
        <w:jc w:val="both"/>
      </w:pPr>
    </w:p>
    <w:p w:rsidR="001B3547" w:rsidRDefault="001B3547">
      <w:pPr>
        <w:pStyle w:val="ConsPlusTitle"/>
        <w:jc w:val="center"/>
      </w:pPr>
      <w:r>
        <w:t>АДМИНИСТРАЦИЯ ГОРОДА ПЕРМИ</w:t>
      </w:r>
    </w:p>
    <w:p w:rsidR="001B3547" w:rsidRDefault="001B3547">
      <w:pPr>
        <w:pStyle w:val="ConsPlusTitle"/>
        <w:jc w:val="center"/>
      </w:pPr>
    </w:p>
    <w:p w:rsidR="001B3547" w:rsidRDefault="001B3547">
      <w:pPr>
        <w:pStyle w:val="ConsPlusTitle"/>
        <w:jc w:val="center"/>
      </w:pPr>
      <w:r>
        <w:t>ПОСТАНОВЛЕНИЕ</w:t>
      </w:r>
    </w:p>
    <w:p w:rsidR="001B3547" w:rsidRDefault="001B3547">
      <w:pPr>
        <w:pStyle w:val="ConsPlusTitle"/>
        <w:jc w:val="center"/>
      </w:pPr>
      <w:r>
        <w:t>от 5 февраля 2016 г. N 73</w:t>
      </w:r>
    </w:p>
    <w:p w:rsidR="001B3547" w:rsidRDefault="001B3547">
      <w:pPr>
        <w:pStyle w:val="ConsPlusTitle"/>
        <w:jc w:val="center"/>
      </w:pPr>
    </w:p>
    <w:p w:rsidR="001B3547" w:rsidRDefault="001B3547">
      <w:pPr>
        <w:pStyle w:val="ConsPlusTitle"/>
        <w:jc w:val="center"/>
      </w:pPr>
      <w:r>
        <w:t xml:space="preserve">О ПРОВЕДЕНИИ XVIII ГОРОДСКОГО КОНКУРСА СОЦИАЛЬНО </w:t>
      </w:r>
      <w:proofErr w:type="gramStart"/>
      <w:r>
        <w:t>ЗНАЧИМЫХ</w:t>
      </w:r>
      <w:proofErr w:type="gramEnd"/>
    </w:p>
    <w:p w:rsidR="001B3547" w:rsidRDefault="001B3547">
      <w:pPr>
        <w:pStyle w:val="ConsPlusTitle"/>
        <w:jc w:val="center"/>
      </w:pPr>
      <w:r>
        <w:t>ПРОЕКТОВ "ГОРОД - ЭТО МЫ"</w:t>
      </w:r>
    </w:p>
    <w:p w:rsidR="001B3547" w:rsidRDefault="001B3547">
      <w:pPr>
        <w:pStyle w:val="ConsPlusNormal"/>
        <w:jc w:val="both"/>
      </w:pPr>
    </w:p>
    <w:p w:rsidR="001B3547" w:rsidRDefault="001B3547">
      <w:pPr>
        <w:pStyle w:val="ConsPlusNormal"/>
        <w:ind w:firstLine="540"/>
        <w:jc w:val="both"/>
      </w:pPr>
      <w:proofErr w:type="gramStart"/>
      <w:r>
        <w:t xml:space="preserve">В соответствии с </w:t>
      </w:r>
      <w:hyperlink r:id="rId5" w:history="1">
        <w:r>
          <w:rPr>
            <w:color w:val="0000FF"/>
          </w:rPr>
          <w:t>решением</w:t>
        </w:r>
      </w:hyperlink>
      <w:r>
        <w:t xml:space="preserve"> Пермской городской Думы от 28 октября 2008 г. N 327 "Об установлении расходного обязательства по проведению ежегодного городского конкурса социально значимых проектов", </w:t>
      </w:r>
      <w:hyperlink r:id="rId6" w:history="1">
        <w:r>
          <w:rPr>
            <w:color w:val="0000FF"/>
          </w:rPr>
          <w:t>Постановлением</w:t>
        </w:r>
      </w:hyperlink>
      <w:r>
        <w:t xml:space="preserve"> администрации города Перми от 16 декабря 2008 г. N 1214 "Об утверждении Положения о городском конкурсе социально значимых проектов и Порядка предоставления субсидий за счет средств бюджета города Перми на реализацию социально значимых</w:t>
      </w:r>
      <w:proofErr w:type="gramEnd"/>
      <w:r>
        <w:t xml:space="preserve"> проектов", в целях привлечения некоммерческих организаций к решению социальных проблем, развития творческой и гражданской активности населения города Перми администрация города Перми постановляет:</w:t>
      </w:r>
    </w:p>
    <w:p w:rsidR="001B3547" w:rsidRDefault="001B3547">
      <w:pPr>
        <w:pStyle w:val="ConsPlusNormal"/>
        <w:jc w:val="both"/>
      </w:pPr>
    </w:p>
    <w:p w:rsidR="001B3547" w:rsidRDefault="001B3547">
      <w:pPr>
        <w:pStyle w:val="ConsPlusNormal"/>
        <w:ind w:firstLine="540"/>
        <w:jc w:val="both"/>
      </w:pPr>
      <w:r>
        <w:t>1. Провести в 2016 году XVIII городской конкурс социально значимых проектов "Город - это мы".</w:t>
      </w:r>
    </w:p>
    <w:p w:rsidR="001B3547" w:rsidRDefault="001B3547">
      <w:pPr>
        <w:pStyle w:val="ConsPlusNormal"/>
        <w:ind w:firstLine="540"/>
        <w:jc w:val="both"/>
      </w:pPr>
      <w:r>
        <w:t>2. Утвердить прилагаемые:</w:t>
      </w:r>
    </w:p>
    <w:p w:rsidR="001B3547" w:rsidRDefault="001B3547">
      <w:pPr>
        <w:pStyle w:val="ConsPlusNormal"/>
        <w:ind w:firstLine="540"/>
        <w:jc w:val="both"/>
      </w:pPr>
      <w:r>
        <w:t xml:space="preserve">2.1. </w:t>
      </w:r>
      <w:hyperlink w:anchor="P37" w:history="1">
        <w:r>
          <w:rPr>
            <w:color w:val="0000FF"/>
          </w:rPr>
          <w:t>номинации</w:t>
        </w:r>
      </w:hyperlink>
      <w:r>
        <w:t xml:space="preserve"> XVIII городского конкурса социально значимых проектов "Город - это мы";</w:t>
      </w:r>
    </w:p>
    <w:p w:rsidR="001B3547" w:rsidRDefault="001B3547">
      <w:pPr>
        <w:pStyle w:val="ConsPlusNormal"/>
        <w:ind w:firstLine="540"/>
        <w:jc w:val="both"/>
      </w:pPr>
      <w:r>
        <w:t xml:space="preserve">2.2. </w:t>
      </w:r>
      <w:hyperlink w:anchor="P200" w:history="1">
        <w:r>
          <w:rPr>
            <w:color w:val="0000FF"/>
          </w:rPr>
          <w:t>состав</w:t>
        </w:r>
      </w:hyperlink>
      <w:r>
        <w:t xml:space="preserve"> конкурсной комиссии по проведению XVIII городского конкурса социально значимых проектов "Город - это мы" (далее - Конкурс).</w:t>
      </w:r>
    </w:p>
    <w:p w:rsidR="001B3547" w:rsidRDefault="001B3547">
      <w:pPr>
        <w:pStyle w:val="ConsPlusNormal"/>
        <w:ind w:firstLine="540"/>
        <w:jc w:val="both"/>
      </w:pPr>
      <w:r>
        <w:t>3. Управлению по вопросам общественного самоуправления и межнациональным отношениям администрации города Перми:</w:t>
      </w:r>
    </w:p>
    <w:p w:rsidR="001B3547" w:rsidRDefault="001B3547">
      <w:pPr>
        <w:pStyle w:val="ConsPlusNormal"/>
        <w:ind w:firstLine="540"/>
        <w:jc w:val="both"/>
      </w:pPr>
      <w:r>
        <w:t>3.1. организовать и провести Конкурс;</w:t>
      </w:r>
    </w:p>
    <w:p w:rsidR="001B3547" w:rsidRDefault="001B3547">
      <w:pPr>
        <w:pStyle w:val="ConsPlusNormal"/>
        <w:ind w:firstLine="540"/>
        <w:jc w:val="both"/>
      </w:pPr>
      <w:r>
        <w:t>3.2. организовать работу конкурсной комиссии по проведению Конкурса;</w:t>
      </w:r>
    </w:p>
    <w:p w:rsidR="001B3547" w:rsidRDefault="001B3547">
      <w:pPr>
        <w:pStyle w:val="ConsPlusNormal"/>
        <w:ind w:firstLine="540"/>
        <w:jc w:val="both"/>
      </w:pPr>
      <w:r>
        <w:t>3.3. обеспечить размещение информации о ходе Конкурса в средствах массовой информации и на официальном сайте муниципального образования город Пермь в информационно-телекоммуникационной сети Интернет.</w:t>
      </w:r>
    </w:p>
    <w:p w:rsidR="001B3547" w:rsidRDefault="001B3547">
      <w:pPr>
        <w:pStyle w:val="ConsPlusNormal"/>
        <w:ind w:firstLine="540"/>
        <w:jc w:val="both"/>
      </w:pPr>
      <w:r>
        <w:t xml:space="preserve">4. </w:t>
      </w:r>
      <w:proofErr w:type="gramStart"/>
      <w:r>
        <w:t xml:space="preserve">Департаменту общественной безопасности администрации города Перми, департаменту культуры и молодежной политики администрации города Перми, управлению по вопросам общественного самоуправления и межнациональным отношениям администрации города Перми, управлению по экологии и природопользованию администрации города Перми, комитету по физической культуре и спорту администрации города Перми осуществлять финансирование проектов - победителей Конкурса в соответствии с действующим законодательством и в пределах средств </w:t>
      </w:r>
      <w:r>
        <w:lastRenderedPageBreak/>
        <w:t>бюджета города Перми, предусмотренных</w:t>
      </w:r>
      <w:proofErr w:type="gramEnd"/>
      <w:r>
        <w:t xml:space="preserve"> на данные цели.</w:t>
      </w:r>
    </w:p>
    <w:p w:rsidR="001B3547" w:rsidRDefault="001B3547">
      <w:pPr>
        <w:pStyle w:val="ConsPlusNormal"/>
        <w:ind w:firstLine="540"/>
        <w:jc w:val="both"/>
      </w:pPr>
      <w:r>
        <w:t>5. Настоящее Постановление вступает в силу с даты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1B3547" w:rsidRDefault="001B3547">
      <w:pPr>
        <w:pStyle w:val="ConsPlusNormal"/>
        <w:ind w:firstLine="540"/>
        <w:jc w:val="both"/>
      </w:pPr>
      <w:r>
        <w:t>6.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1B3547" w:rsidRDefault="001B3547">
      <w:pPr>
        <w:pStyle w:val="ConsPlusNormal"/>
        <w:ind w:firstLine="540"/>
        <w:jc w:val="both"/>
      </w:pPr>
      <w:r>
        <w:t>7.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1B3547" w:rsidRDefault="001B3547">
      <w:pPr>
        <w:pStyle w:val="ConsPlusNormal"/>
        <w:ind w:firstLine="540"/>
        <w:jc w:val="both"/>
      </w:pPr>
      <w:r>
        <w:t xml:space="preserve">8. </w:t>
      </w:r>
      <w:proofErr w:type="gramStart"/>
      <w:r>
        <w:t>Контроль за</w:t>
      </w:r>
      <w:proofErr w:type="gramEnd"/>
      <w:r>
        <w:t xml:space="preserve"> исполнением постановления возложить на заместителя главы администрации города Перми - начальника управления по вопросам общественного самоуправления и межнациональным отношениям администрации города Перми Грибанова А.А.</w:t>
      </w:r>
    </w:p>
    <w:p w:rsidR="001B3547" w:rsidRDefault="001B3547">
      <w:pPr>
        <w:pStyle w:val="ConsPlusNormal"/>
        <w:jc w:val="both"/>
      </w:pPr>
    </w:p>
    <w:p w:rsidR="001B3547" w:rsidRDefault="001B3547">
      <w:pPr>
        <w:pStyle w:val="ConsPlusNormal"/>
        <w:jc w:val="right"/>
      </w:pPr>
      <w:r>
        <w:t>Глава администрации города Перми</w:t>
      </w:r>
    </w:p>
    <w:p w:rsidR="001B3547" w:rsidRDefault="001B3547">
      <w:pPr>
        <w:pStyle w:val="ConsPlusNormal"/>
        <w:jc w:val="right"/>
      </w:pPr>
      <w:r>
        <w:t>Д.И.САМОЙЛОВ</w:t>
      </w:r>
    </w:p>
    <w:p w:rsidR="001B3547" w:rsidRDefault="001B3547">
      <w:pPr>
        <w:sectPr w:rsidR="001B3547" w:rsidSect="009541D9">
          <w:pgSz w:w="11906" w:h="16838"/>
          <w:pgMar w:top="1134" w:right="850" w:bottom="1134" w:left="1701" w:header="708" w:footer="708" w:gutter="0"/>
          <w:cols w:space="708"/>
          <w:docGrid w:linePitch="360"/>
        </w:sectPr>
      </w:pPr>
    </w:p>
    <w:p w:rsidR="001B3547" w:rsidRDefault="001B3547">
      <w:pPr>
        <w:pStyle w:val="ConsPlusNormal"/>
        <w:jc w:val="both"/>
      </w:pPr>
    </w:p>
    <w:p w:rsidR="001B3547" w:rsidRDefault="001B3547">
      <w:pPr>
        <w:pStyle w:val="ConsPlusNormal"/>
        <w:jc w:val="both"/>
      </w:pPr>
    </w:p>
    <w:p w:rsidR="001B3547" w:rsidRDefault="001B3547">
      <w:pPr>
        <w:pStyle w:val="ConsPlusNormal"/>
        <w:jc w:val="both"/>
      </w:pPr>
    </w:p>
    <w:p w:rsidR="001B3547" w:rsidRDefault="001B3547">
      <w:pPr>
        <w:pStyle w:val="ConsPlusNormal"/>
        <w:jc w:val="both"/>
      </w:pPr>
    </w:p>
    <w:p w:rsidR="001B3547" w:rsidRDefault="001B3547">
      <w:pPr>
        <w:pStyle w:val="ConsPlusNormal"/>
        <w:jc w:val="both"/>
      </w:pPr>
    </w:p>
    <w:p w:rsidR="001B3547" w:rsidRDefault="001B3547">
      <w:pPr>
        <w:pStyle w:val="ConsPlusNormal"/>
        <w:jc w:val="right"/>
      </w:pPr>
      <w:r>
        <w:t>УТВЕРЖДЕНЫ</w:t>
      </w:r>
    </w:p>
    <w:p w:rsidR="001B3547" w:rsidRDefault="001B3547">
      <w:pPr>
        <w:pStyle w:val="ConsPlusNormal"/>
        <w:jc w:val="right"/>
      </w:pPr>
      <w:r>
        <w:t>Постановлением</w:t>
      </w:r>
    </w:p>
    <w:p w:rsidR="001B3547" w:rsidRDefault="001B3547">
      <w:pPr>
        <w:pStyle w:val="ConsPlusNormal"/>
        <w:jc w:val="right"/>
      </w:pPr>
      <w:r>
        <w:t>администрации города Перми</w:t>
      </w:r>
    </w:p>
    <w:p w:rsidR="001B3547" w:rsidRDefault="001B3547">
      <w:pPr>
        <w:pStyle w:val="ConsPlusNormal"/>
        <w:jc w:val="right"/>
      </w:pPr>
      <w:r>
        <w:t>от 05.02.2016 N 73</w:t>
      </w:r>
    </w:p>
    <w:p w:rsidR="001B3547" w:rsidRDefault="001B3547">
      <w:pPr>
        <w:pStyle w:val="ConsPlusNormal"/>
        <w:jc w:val="both"/>
      </w:pPr>
    </w:p>
    <w:p w:rsidR="001B3547" w:rsidRDefault="001B3547">
      <w:pPr>
        <w:pStyle w:val="ConsPlusTitle"/>
        <w:jc w:val="center"/>
      </w:pPr>
      <w:bookmarkStart w:id="0" w:name="P37"/>
      <w:bookmarkEnd w:id="0"/>
      <w:r>
        <w:t>НОМИНАЦИИ</w:t>
      </w:r>
    </w:p>
    <w:p w:rsidR="001B3547" w:rsidRDefault="001B3547">
      <w:pPr>
        <w:pStyle w:val="ConsPlusTitle"/>
        <w:jc w:val="center"/>
      </w:pPr>
      <w:r>
        <w:t>XVIII ГОРОДСКОГО КОНКУРСА СОЦИАЛЬНО ЗНАЧИМЫХ ПРОЕКТОВ</w:t>
      </w:r>
    </w:p>
    <w:p w:rsidR="001B3547" w:rsidRDefault="001B3547">
      <w:pPr>
        <w:pStyle w:val="ConsPlusTitle"/>
        <w:jc w:val="center"/>
      </w:pPr>
      <w:r>
        <w:t>"ГОРОД - ЭТО МЫ"</w:t>
      </w:r>
    </w:p>
    <w:p w:rsidR="001B3547" w:rsidRDefault="001B35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6746"/>
        <w:gridCol w:w="1474"/>
        <w:gridCol w:w="1361"/>
        <w:gridCol w:w="1587"/>
      </w:tblGrid>
      <w:tr w:rsidR="001B3547">
        <w:tc>
          <w:tcPr>
            <w:tcW w:w="454" w:type="dxa"/>
          </w:tcPr>
          <w:p w:rsidR="001B3547" w:rsidRDefault="001B3547">
            <w:pPr>
              <w:pStyle w:val="ConsPlusNormal"/>
              <w:jc w:val="center"/>
            </w:pPr>
            <w:r>
              <w:t>N</w:t>
            </w:r>
          </w:p>
        </w:tc>
        <w:tc>
          <w:tcPr>
            <w:tcW w:w="1701" w:type="dxa"/>
          </w:tcPr>
          <w:p w:rsidR="001B3547" w:rsidRDefault="001B3547">
            <w:pPr>
              <w:pStyle w:val="ConsPlusNormal"/>
              <w:jc w:val="center"/>
            </w:pPr>
            <w:r>
              <w:t>Номинация</w:t>
            </w:r>
          </w:p>
        </w:tc>
        <w:tc>
          <w:tcPr>
            <w:tcW w:w="6746" w:type="dxa"/>
          </w:tcPr>
          <w:p w:rsidR="001B3547" w:rsidRDefault="001B3547">
            <w:pPr>
              <w:pStyle w:val="ConsPlusNormal"/>
              <w:jc w:val="center"/>
            </w:pPr>
            <w:r>
              <w:t>Цель, содержательные направления, участники</w:t>
            </w:r>
          </w:p>
        </w:tc>
        <w:tc>
          <w:tcPr>
            <w:tcW w:w="1474" w:type="dxa"/>
          </w:tcPr>
          <w:p w:rsidR="001B3547" w:rsidRDefault="001B3547">
            <w:pPr>
              <w:pStyle w:val="ConsPlusNormal"/>
              <w:jc w:val="center"/>
            </w:pPr>
            <w:r>
              <w:t>Сумма финансирования 1 проекта (тыс. руб.)</w:t>
            </w:r>
          </w:p>
        </w:tc>
        <w:tc>
          <w:tcPr>
            <w:tcW w:w="1361" w:type="dxa"/>
          </w:tcPr>
          <w:p w:rsidR="001B3547" w:rsidRDefault="001B3547">
            <w:pPr>
              <w:pStyle w:val="ConsPlusNormal"/>
              <w:jc w:val="center"/>
            </w:pPr>
            <w:r>
              <w:t>Сроки реализации</w:t>
            </w:r>
          </w:p>
        </w:tc>
        <w:tc>
          <w:tcPr>
            <w:tcW w:w="1587" w:type="dxa"/>
          </w:tcPr>
          <w:p w:rsidR="001B3547" w:rsidRDefault="001B3547">
            <w:pPr>
              <w:pStyle w:val="ConsPlusNormal"/>
              <w:jc w:val="center"/>
            </w:pPr>
            <w:r>
              <w:t>Уполномоченные органы</w:t>
            </w:r>
          </w:p>
        </w:tc>
      </w:tr>
      <w:tr w:rsidR="001B3547">
        <w:tc>
          <w:tcPr>
            <w:tcW w:w="454" w:type="dxa"/>
          </w:tcPr>
          <w:p w:rsidR="001B3547" w:rsidRDefault="001B3547">
            <w:pPr>
              <w:pStyle w:val="ConsPlusNormal"/>
              <w:jc w:val="center"/>
            </w:pPr>
            <w:r>
              <w:t>1</w:t>
            </w:r>
          </w:p>
        </w:tc>
        <w:tc>
          <w:tcPr>
            <w:tcW w:w="1701" w:type="dxa"/>
          </w:tcPr>
          <w:p w:rsidR="001B3547" w:rsidRDefault="001B3547">
            <w:pPr>
              <w:pStyle w:val="ConsPlusNormal"/>
              <w:jc w:val="center"/>
            </w:pPr>
            <w:r>
              <w:t>2</w:t>
            </w:r>
          </w:p>
        </w:tc>
        <w:tc>
          <w:tcPr>
            <w:tcW w:w="6746" w:type="dxa"/>
          </w:tcPr>
          <w:p w:rsidR="001B3547" w:rsidRDefault="001B3547">
            <w:pPr>
              <w:pStyle w:val="ConsPlusNormal"/>
              <w:jc w:val="center"/>
            </w:pPr>
            <w:r>
              <w:t>3</w:t>
            </w:r>
          </w:p>
        </w:tc>
        <w:tc>
          <w:tcPr>
            <w:tcW w:w="1474" w:type="dxa"/>
          </w:tcPr>
          <w:p w:rsidR="001B3547" w:rsidRDefault="001B3547">
            <w:pPr>
              <w:pStyle w:val="ConsPlusNormal"/>
              <w:jc w:val="center"/>
            </w:pPr>
            <w:r>
              <w:t>4</w:t>
            </w:r>
          </w:p>
        </w:tc>
        <w:tc>
          <w:tcPr>
            <w:tcW w:w="1361" w:type="dxa"/>
          </w:tcPr>
          <w:p w:rsidR="001B3547" w:rsidRDefault="001B3547">
            <w:pPr>
              <w:pStyle w:val="ConsPlusNormal"/>
              <w:jc w:val="center"/>
            </w:pPr>
            <w:r>
              <w:t>5</w:t>
            </w:r>
          </w:p>
        </w:tc>
        <w:tc>
          <w:tcPr>
            <w:tcW w:w="1587" w:type="dxa"/>
          </w:tcPr>
          <w:p w:rsidR="001B3547" w:rsidRDefault="001B3547">
            <w:pPr>
              <w:pStyle w:val="ConsPlusNormal"/>
              <w:jc w:val="center"/>
            </w:pPr>
            <w:r>
              <w:t>6</w:t>
            </w:r>
          </w:p>
        </w:tc>
      </w:tr>
      <w:tr w:rsidR="001B3547">
        <w:tc>
          <w:tcPr>
            <w:tcW w:w="454" w:type="dxa"/>
          </w:tcPr>
          <w:p w:rsidR="001B3547" w:rsidRDefault="001B3547">
            <w:pPr>
              <w:pStyle w:val="ConsPlusNormal"/>
              <w:jc w:val="center"/>
            </w:pPr>
            <w:r>
              <w:t>1</w:t>
            </w:r>
          </w:p>
        </w:tc>
        <w:tc>
          <w:tcPr>
            <w:tcW w:w="1701" w:type="dxa"/>
          </w:tcPr>
          <w:p w:rsidR="001B3547" w:rsidRDefault="001B3547">
            <w:pPr>
              <w:pStyle w:val="ConsPlusNormal"/>
            </w:pPr>
            <w:r>
              <w:t>Развитие гражданского общества</w:t>
            </w:r>
          </w:p>
        </w:tc>
        <w:tc>
          <w:tcPr>
            <w:tcW w:w="6746" w:type="dxa"/>
          </w:tcPr>
          <w:p w:rsidR="001B3547" w:rsidRDefault="001B3547">
            <w:pPr>
              <w:pStyle w:val="ConsPlusNormal"/>
              <w:jc w:val="center"/>
            </w:pPr>
            <w:r>
              <w:t xml:space="preserve">цель: развитие и укрепление институтов гражданского общества в городе Перми, повышение уровня гражданских компетенций и конструктивной активности лидеров общественного мнения, информационной открытости и прозрачности деятельности социально ориентированных некоммерческих организаций и органов местного </w:t>
            </w:r>
            <w:r>
              <w:lastRenderedPageBreak/>
              <w:t>самоуправления, создание условий для самоорганизации общества и вовлечения граждан в местное самоуправление, развитие института общественного (гражданского) контроля.</w:t>
            </w:r>
          </w:p>
          <w:p w:rsidR="001B3547" w:rsidRDefault="001B3547">
            <w:pPr>
              <w:pStyle w:val="ConsPlusNormal"/>
              <w:jc w:val="center"/>
            </w:pPr>
            <w:proofErr w:type="gramStart"/>
            <w:r>
              <w:t xml:space="preserve">Принимаются проекты, направленные на создание и развитие разнообразных форм и моделей общественных организаций в некоммерческом секторе, развитие благотворительности, филантропии, добровольчества и социального партнерства в решении задач городских сообществ, внедрение дискуссионных форм работы с жителями по актуальным городским вопросам, в том числе в сети Интернет, развитие успешных практик общественного (гражданского) контроля, экспертизу, мониторинг качества деятельности учреждений, </w:t>
            </w:r>
            <w:proofErr w:type="spellStart"/>
            <w:r>
              <w:t>безбарьерности</w:t>
            </w:r>
            <w:proofErr w:type="spellEnd"/>
            <w:r>
              <w:t xml:space="preserve"> городской среды;</w:t>
            </w:r>
            <w:proofErr w:type="gramEnd"/>
            <w:r>
              <w:t xml:space="preserve"> проекты, направленные на участие граждан в модернизации общественных процессов, развитие общественных инициатив, гражданского образования.</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lastRenderedPageBreak/>
              <w:t>до 150,00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r>
              <w:t xml:space="preserve"> </w:t>
            </w:r>
            <w:hyperlink w:anchor="P185" w:history="1">
              <w:r>
                <w:rPr>
                  <w:color w:val="0000FF"/>
                </w:rPr>
                <w:t>&lt;1&gt;</w:t>
              </w:r>
            </w:hyperlink>
          </w:p>
        </w:tc>
      </w:tr>
      <w:tr w:rsidR="001B3547">
        <w:tc>
          <w:tcPr>
            <w:tcW w:w="454" w:type="dxa"/>
          </w:tcPr>
          <w:p w:rsidR="001B3547" w:rsidRDefault="001B3547">
            <w:pPr>
              <w:pStyle w:val="ConsPlusNormal"/>
              <w:jc w:val="center"/>
            </w:pPr>
            <w:r>
              <w:lastRenderedPageBreak/>
              <w:t>2</w:t>
            </w:r>
          </w:p>
        </w:tc>
        <w:tc>
          <w:tcPr>
            <w:tcW w:w="1701" w:type="dxa"/>
          </w:tcPr>
          <w:p w:rsidR="001B3547" w:rsidRDefault="001B3547">
            <w:pPr>
              <w:pStyle w:val="ConsPlusNormal"/>
            </w:pPr>
            <w:r>
              <w:t>Общественное партнерство</w:t>
            </w:r>
          </w:p>
        </w:tc>
        <w:tc>
          <w:tcPr>
            <w:tcW w:w="6746" w:type="dxa"/>
          </w:tcPr>
          <w:p w:rsidR="001B3547" w:rsidRDefault="001B3547">
            <w:pPr>
              <w:pStyle w:val="ConsPlusNormal"/>
              <w:jc w:val="center"/>
            </w:pPr>
            <w:r>
              <w:t xml:space="preserve">цель: укрепление взаимодействия между общественными организациями, объединение усилий различных общественных организаций, направленных </w:t>
            </w:r>
            <w:r>
              <w:lastRenderedPageBreak/>
              <w:t>на развитие города Перми.</w:t>
            </w:r>
          </w:p>
          <w:p w:rsidR="001B3547" w:rsidRDefault="001B3547">
            <w:pPr>
              <w:pStyle w:val="ConsPlusNormal"/>
              <w:jc w:val="center"/>
            </w:pPr>
            <w:r>
              <w:t>Принимаются проекты, направленные на развитие партнерства между некоммерческими организациями и различными группами жителей, соисполнителями которых являются не менее двух общественных организаций, объединенных единой темой, развитие "третьих мест" - площадок, которые могут использоваться инициативными группами некоммерческих организаций.</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lastRenderedPageBreak/>
              <w:t>до 400,00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p>
        </w:tc>
      </w:tr>
      <w:tr w:rsidR="001B3547">
        <w:tc>
          <w:tcPr>
            <w:tcW w:w="454" w:type="dxa"/>
          </w:tcPr>
          <w:p w:rsidR="001B3547" w:rsidRDefault="001B3547">
            <w:pPr>
              <w:pStyle w:val="ConsPlusNormal"/>
              <w:jc w:val="center"/>
            </w:pPr>
            <w:r>
              <w:lastRenderedPageBreak/>
              <w:t>3</w:t>
            </w:r>
          </w:p>
        </w:tc>
        <w:tc>
          <w:tcPr>
            <w:tcW w:w="1701" w:type="dxa"/>
          </w:tcPr>
          <w:p w:rsidR="001B3547" w:rsidRDefault="001B3547">
            <w:pPr>
              <w:pStyle w:val="ConsPlusNormal"/>
            </w:pPr>
            <w:r>
              <w:t>Первый грант</w:t>
            </w:r>
          </w:p>
        </w:tc>
        <w:tc>
          <w:tcPr>
            <w:tcW w:w="6746" w:type="dxa"/>
          </w:tcPr>
          <w:p w:rsidR="001B3547" w:rsidRDefault="001B3547">
            <w:pPr>
              <w:pStyle w:val="ConsPlusNormal"/>
              <w:jc w:val="center"/>
            </w:pPr>
            <w:r>
              <w:t>цель: расширение участия некоммерческих организаций в решении актуальных проблем на основе социального проектирования.</w:t>
            </w:r>
          </w:p>
          <w:p w:rsidR="001B3547" w:rsidRDefault="001B3547">
            <w:pPr>
              <w:pStyle w:val="ConsPlusNormal"/>
              <w:jc w:val="center"/>
            </w:pPr>
            <w:r>
              <w:t>Принимаются проекты некоммерческих организаций и общественных объединений, впервые участвующих в городском конкурсе социально значимых проектов.</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t>до 100,00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r>
              <w:t>,</w:t>
            </w:r>
          </w:p>
          <w:p w:rsidR="001B3547" w:rsidRDefault="001B3547">
            <w:pPr>
              <w:pStyle w:val="ConsPlusNormal"/>
              <w:jc w:val="center"/>
            </w:pPr>
            <w:r>
              <w:t xml:space="preserve">ДКМП </w:t>
            </w:r>
            <w:hyperlink w:anchor="P186" w:history="1">
              <w:r>
                <w:rPr>
                  <w:color w:val="0000FF"/>
                </w:rPr>
                <w:t>&lt;2&gt;</w:t>
              </w:r>
            </w:hyperlink>
          </w:p>
        </w:tc>
      </w:tr>
      <w:tr w:rsidR="001B3547">
        <w:tc>
          <w:tcPr>
            <w:tcW w:w="454" w:type="dxa"/>
          </w:tcPr>
          <w:p w:rsidR="001B3547" w:rsidRDefault="001B3547">
            <w:pPr>
              <w:pStyle w:val="ConsPlusNormal"/>
              <w:jc w:val="center"/>
            </w:pPr>
            <w:r>
              <w:t>4</w:t>
            </w:r>
          </w:p>
        </w:tc>
        <w:tc>
          <w:tcPr>
            <w:tcW w:w="1701" w:type="dxa"/>
          </w:tcPr>
          <w:p w:rsidR="001B3547" w:rsidRDefault="001B3547">
            <w:pPr>
              <w:pStyle w:val="ConsPlusNormal"/>
            </w:pPr>
            <w:r>
              <w:t xml:space="preserve">Семья - основа </w:t>
            </w:r>
            <w:r>
              <w:lastRenderedPageBreak/>
              <w:t>общества</w:t>
            </w:r>
          </w:p>
        </w:tc>
        <w:tc>
          <w:tcPr>
            <w:tcW w:w="6746" w:type="dxa"/>
          </w:tcPr>
          <w:p w:rsidR="001B3547" w:rsidRDefault="001B3547">
            <w:pPr>
              <w:pStyle w:val="ConsPlusNormal"/>
              <w:jc w:val="center"/>
            </w:pPr>
            <w:r>
              <w:lastRenderedPageBreak/>
              <w:t>цель: пропаганда семейных ценностей, развитие духовно-нравственного воспитания детей и молодежи.</w:t>
            </w:r>
          </w:p>
          <w:p w:rsidR="001B3547" w:rsidRDefault="001B3547">
            <w:pPr>
              <w:pStyle w:val="ConsPlusNormal"/>
              <w:jc w:val="center"/>
            </w:pPr>
            <w:r>
              <w:lastRenderedPageBreak/>
              <w:t xml:space="preserve">Принимаются проекты, направленные на укрепление института семьи, сохранение духовно-нравственных семейных традиций и ценностей, семейного воспитания, совместную деятельность детей, молодежи, старшего поколения, подготовку молодежи к созданию семьи, организацию семейных форм отдыха и занятости (в каникулярное и </w:t>
            </w:r>
            <w:proofErr w:type="spellStart"/>
            <w:r>
              <w:t>внеканикулярное</w:t>
            </w:r>
            <w:proofErr w:type="spellEnd"/>
            <w:r>
              <w:t xml:space="preserve"> время).</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lastRenderedPageBreak/>
              <w:t>до 200,00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r>
              <w:t>ДКМП,</w:t>
            </w:r>
          </w:p>
          <w:p w:rsidR="001B3547" w:rsidRDefault="001B3547">
            <w:pPr>
              <w:pStyle w:val="ConsPlusNormal"/>
              <w:jc w:val="center"/>
            </w:pPr>
            <w:proofErr w:type="spellStart"/>
            <w:r>
              <w:t>УВОСиМО</w:t>
            </w:r>
            <w:proofErr w:type="spellEnd"/>
          </w:p>
        </w:tc>
      </w:tr>
      <w:tr w:rsidR="001B3547">
        <w:tc>
          <w:tcPr>
            <w:tcW w:w="454" w:type="dxa"/>
          </w:tcPr>
          <w:p w:rsidR="001B3547" w:rsidRDefault="001B3547">
            <w:pPr>
              <w:pStyle w:val="ConsPlusNormal"/>
              <w:jc w:val="center"/>
            </w:pPr>
            <w:r>
              <w:lastRenderedPageBreak/>
              <w:t>5</w:t>
            </w:r>
          </w:p>
        </w:tc>
        <w:tc>
          <w:tcPr>
            <w:tcW w:w="1701" w:type="dxa"/>
          </w:tcPr>
          <w:p w:rsidR="001B3547" w:rsidRDefault="001B3547">
            <w:pPr>
              <w:pStyle w:val="ConsPlusNormal"/>
            </w:pPr>
            <w:r>
              <w:t>Природа в городе</w:t>
            </w:r>
          </w:p>
        </w:tc>
        <w:tc>
          <w:tcPr>
            <w:tcW w:w="6746" w:type="dxa"/>
          </w:tcPr>
          <w:p w:rsidR="001B3547" w:rsidRDefault="001B3547">
            <w:pPr>
              <w:pStyle w:val="ConsPlusNormal"/>
              <w:jc w:val="center"/>
            </w:pPr>
            <w:r>
              <w:t xml:space="preserve">цель: </w:t>
            </w:r>
            <w:proofErr w:type="spellStart"/>
            <w:r>
              <w:t>экологизация</w:t>
            </w:r>
            <w:proofErr w:type="spellEnd"/>
            <w:r>
              <w:t xml:space="preserve"> городской среды и городского сообщества.</w:t>
            </w:r>
          </w:p>
          <w:p w:rsidR="001B3547" w:rsidRDefault="001B3547">
            <w:pPr>
              <w:pStyle w:val="ConsPlusNormal"/>
              <w:jc w:val="center"/>
            </w:pPr>
            <w:r>
              <w:t>Принимаются проекты, направленные на организацию и проведение природоохранных мероприятий.</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территориальные общественные самоуправления</w:t>
            </w:r>
          </w:p>
        </w:tc>
        <w:tc>
          <w:tcPr>
            <w:tcW w:w="1474" w:type="dxa"/>
          </w:tcPr>
          <w:p w:rsidR="001B3547" w:rsidRDefault="001B3547">
            <w:pPr>
              <w:pStyle w:val="ConsPlusNormal"/>
              <w:jc w:val="center"/>
            </w:pPr>
            <w:r>
              <w:t>до 150,00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r>
              <w:t xml:space="preserve">УЭП </w:t>
            </w:r>
            <w:hyperlink w:anchor="P187" w:history="1">
              <w:r>
                <w:rPr>
                  <w:color w:val="0000FF"/>
                </w:rPr>
                <w:t>&lt;3&gt;</w:t>
              </w:r>
            </w:hyperlink>
            <w:r>
              <w:t>,</w:t>
            </w:r>
          </w:p>
          <w:p w:rsidR="001B3547" w:rsidRDefault="001B3547">
            <w:pPr>
              <w:pStyle w:val="ConsPlusNormal"/>
              <w:jc w:val="center"/>
            </w:pPr>
            <w:proofErr w:type="spellStart"/>
            <w:r>
              <w:t>УВОСиМО</w:t>
            </w:r>
            <w:proofErr w:type="spellEnd"/>
          </w:p>
        </w:tc>
      </w:tr>
      <w:tr w:rsidR="001B3547">
        <w:tc>
          <w:tcPr>
            <w:tcW w:w="454" w:type="dxa"/>
          </w:tcPr>
          <w:p w:rsidR="001B3547" w:rsidRDefault="001B3547">
            <w:pPr>
              <w:pStyle w:val="ConsPlusNormal"/>
              <w:jc w:val="center"/>
            </w:pPr>
            <w:r>
              <w:t>6</w:t>
            </w:r>
          </w:p>
        </w:tc>
        <w:tc>
          <w:tcPr>
            <w:tcW w:w="1701" w:type="dxa"/>
          </w:tcPr>
          <w:p w:rsidR="001B3547" w:rsidRDefault="001B3547">
            <w:pPr>
              <w:pStyle w:val="ConsPlusNormal"/>
            </w:pPr>
            <w:r>
              <w:t>Видим проблему - можем решить!</w:t>
            </w:r>
          </w:p>
        </w:tc>
        <w:tc>
          <w:tcPr>
            <w:tcW w:w="6746" w:type="dxa"/>
          </w:tcPr>
          <w:p w:rsidR="001B3547" w:rsidRDefault="001B3547">
            <w:pPr>
              <w:pStyle w:val="ConsPlusNormal"/>
              <w:jc w:val="center"/>
            </w:pPr>
            <w:r>
              <w:t>цель: решение социально значимых проблем.</w:t>
            </w:r>
          </w:p>
          <w:p w:rsidR="001B3547" w:rsidRDefault="001B3547">
            <w:pPr>
              <w:pStyle w:val="ConsPlusNormal"/>
              <w:jc w:val="center"/>
            </w:pPr>
            <w:proofErr w:type="gramStart"/>
            <w:r>
              <w:t xml:space="preserve">Принимаются проекты, направленные на решение актуальной, обоснованной авторами проблемы, не обозначенной в других номинациях конкурса, в том числе на правовое консультирование населения, защиту общественных интересов, просветительскую </w:t>
            </w:r>
            <w:r>
              <w:lastRenderedPageBreak/>
              <w:t xml:space="preserve">работу с населением по вопросам жилищно-коммунального хозяйства, об актуальности </w:t>
            </w:r>
            <w:proofErr w:type="spellStart"/>
            <w:r>
              <w:t>ресурсо</w:t>
            </w:r>
            <w:proofErr w:type="spellEnd"/>
            <w:r>
              <w:t>- и энергосбережения, формирование у жителей мотивации к умеренному потреблению ресурсов, этики энергосбережения, информирование о мировых тенденциях в городском территориальном планировании, практику улучшения качества городской</w:t>
            </w:r>
            <w:proofErr w:type="gramEnd"/>
            <w:r>
              <w:t xml:space="preserve"> среды и сложившихся </w:t>
            </w:r>
            <w:proofErr w:type="gramStart"/>
            <w:r>
              <w:t>особенностях</w:t>
            </w:r>
            <w:proofErr w:type="gramEnd"/>
            <w:r>
              <w:t xml:space="preserve"> планировки и застройки города Перми, решение актуальных для жителей микрорайонов города Перми вопросов.</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lastRenderedPageBreak/>
              <w:t>до 150,00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r>
              <w:t>,</w:t>
            </w:r>
          </w:p>
          <w:p w:rsidR="001B3547" w:rsidRDefault="001B3547">
            <w:pPr>
              <w:pStyle w:val="ConsPlusNormal"/>
              <w:jc w:val="center"/>
            </w:pPr>
            <w:r>
              <w:t>ДКМП</w:t>
            </w:r>
          </w:p>
        </w:tc>
      </w:tr>
      <w:tr w:rsidR="001B3547">
        <w:tc>
          <w:tcPr>
            <w:tcW w:w="454" w:type="dxa"/>
          </w:tcPr>
          <w:p w:rsidR="001B3547" w:rsidRDefault="001B3547">
            <w:pPr>
              <w:pStyle w:val="ConsPlusNormal"/>
              <w:jc w:val="center"/>
            </w:pPr>
            <w:r>
              <w:lastRenderedPageBreak/>
              <w:t>7</w:t>
            </w:r>
          </w:p>
        </w:tc>
        <w:tc>
          <w:tcPr>
            <w:tcW w:w="1701" w:type="dxa"/>
          </w:tcPr>
          <w:p w:rsidR="001B3547" w:rsidRDefault="001B3547">
            <w:pPr>
              <w:pStyle w:val="ConsPlusNormal"/>
            </w:pPr>
            <w:r>
              <w:t>Мы выбираем спорт!</w:t>
            </w:r>
          </w:p>
        </w:tc>
        <w:tc>
          <w:tcPr>
            <w:tcW w:w="6746" w:type="dxa"/>
          </w:tcPr>
          <w:p w:rsidR="001B3547" w:rsidRDefault="001B3547">
            <w:pPr>
              <w:pStyle w:val="ConsPlusNormal"/>
              <w:jc w:val="center"/>
            </w:pPr>
            <w:r>
              <w:t>цель: повышение уровня физической культуры населения и формирование здорового образа жизни посредством привлечения жителей города Перми к массовым занятиям спортом.</w:t>
            </w:r>
          </w:p>
          <w:p w:rsidR="001B3547" w:rsidRDefault="001B3547">
            <w:pPr>
              <w:pStyle w:val="ConsPlusNormal"/>
              <w:jc w:val="center"/>
            </w:pPr>
            <w:proofErr w:type="gramStart"/>
            <w:r>
              <w:t xml:space="preserve">Принимаются проекты, направленные на организацию и проведение спортивных соревнований различного уровня, в том числе по месту жительства, на дворовых спортивных площадках, внедрение новых форм привлечения детей и подростков к занятию спортом, создание условий для самостоятельных занятий физической культурой и спортом по месту жительства, </w:t>
            </w:r>
            <w:r>
              <w:lastRenderedPageBreak/>
              <w:t>восстановление, организацию физкультурно-массовой работы с различными группами жителей.</w:t>
            </w:r>
            <w:proofErr w:type="gramEnd"/>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lastRenderedPageBreak/>
              <w:t>до 150,00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КФКиС</w:t>
            </w:r>
            <w:proofErr w:type="spellEnd"/>
            <w:r>
              <w:t xml:space="preserve"> </w:t>
            </w:r>
            <w:hyperlink w:anchor="P188" w:history="1">
              <w:r>
                <w:rPr>
                  <w:color w:val="0000FF"/>
                </w:rPr>
                <w:t>&lt;4&gt;</w:t>
              </w:r>
            </w:hyperlink>
            <w:r>
              <w:t>,</w:t>
            </w:r>
          </w:p>
          <w:p w:rsidR="001B3547" w:rsidRDefault="001B3547">
            <w:pPr>
              <w:pStyle w:val="ConsPlusNormal"/>
              <w:jc w:val="center"/>
            </w:pPr>
            <w:proofErr w:type="spellStart"/>
            <w:r>
              <w:t>УВОСиМО</w:t>
            </w:r>
            <w:proofErr w:type="spellEnd"/>
          </w:p>
        </w:tc>
      </w:tr>
      <w:tr w:rsidR="001B3547">
        <w:tc>
          <w:tcPr>
            <w:tcW w:w="454" w:type="dxa"/>
          </w:tcPr>
          <w:p w:rsidR="001B3547" w:rsidRDefault="001B3547">
            <w:pPr>
              <w:pStyle w:val="ConsPlusNormal"/>
              <w:jc w:val="center"/>
            </w:pPr>
            <w:r>
              <w:lastRenderedPageBreak/>
              <w:t>8</w:t>
            </w:r>
          </w:p>
        </w:tc>
        <w:tc>
          <w:tcPr>
            <w:tcW w:w="1701" w:type="dxa"/>
          </w:tcPr>
          <w:p w:rsidR="001B3547" w:rsidRDefault="001B3547">
            <w:pPr>
              <w:pStyle w:val="ConsPlusNormal"/>
            </w:pPr>
            <w:r>
              <w:t>Здоровый город начинается с тебя!</w:t>
            </w:r>
          </w:p>
        </w:tc>
        <w:tc>
          <w:tcPr>
            <w:tcW w:w="6746" w:type="dxa"/>
          </w:tcPr>
          <w:p w:rsidR="001B3547" w:rsidRDefault="001B3547">
            <w:pPr>
              <w:pStyle w:val="ConsPlusNormal"/>
              <w:jc w:val="center"/>
            </w:pPr>
            <w:r>
              <w:t xml:space="preserve">цель: профилактика злоупотребления </w:t>
            </w:r>
            <w:proofErr w:type="spellStart"/>
            <w:r>
              <w:t>психоактивными</w:t>
            </w:r>
            <w:proofErr w:type="spellEnd"/>
            <w:r>
              <w:t xml:space="preserve"> веществами в молодежной среде.</w:t>
            </w:r>
          </w:p>
          <w:p w:rsidR="001B3547" w:rsidRDefault="001B3547">
            <w:pPr>
              <w:pStyle w:val="ConsPlusNormal"/>
              <w:jc w:val="center"/>
            </w:pPr>
            <w:r>
              <w:t xml:space="preserve">Принимаются проекты, направленные на профилактику наркомании и распространение среди молодежи знаний о вреде употребления </w:t>
            </w:r>
            <w:proofErr w:type="spellStart"/>
            <w:r>
              <w:t>психоактивных</w:t>
            </w:r>
            <w:proofErr w:type="spellEnd"/>
            <w:r>
              <w:t xml:space="preserve"> (наркотических) веществ, формирование идеологии долгожительства, продвижение позитивной антитабачной и антиалкогольной идеологии в молодежной среде, организацию </w:t>
            </w:r>
            <w:proofErr w:type="spellStart"/>
            <w:r>
              <w:t>малозатратных</w:t>
            </w:r>
            <w:proofErr w:type="spellEnd"/>
            <w:r>
              <w:t xml:space="preserve"> форм каникулярной занятости подростков (летние площадки, туристические походы, экскурсии и другое).</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t>до 100,00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r>
              <w:t xml:space="preserve">ДОБ </w:t>
            </w:r>
            <w:hyperlink w:anchor="P189" w:history="1">
              <w:r>
                <w:rPr>
                  <w:color w:val="0000FF"/>
                </w:rPr>
                <w:t>&lt;5&gt;</w:t>
              </w:r>
            </w:hyperlink>
            <w:r>
              <w:t>,</w:t>
            </w:r>
          </w:p>
          <w:p w:rsidR="001B3547" w:rsidRDefault="001B3547">
            <w:pPr>
              <w:pStyle w:val="ConsPlusNormal"/>
              <w:jc w:val="center"/>
            </w:pPr>
            <w:proofErr w:type="spellStart"/>
            <w:r>
              <w:t>УВОСиМО</w:t>
            </w:r>
            <w:proofErr w:type="spellEnd"/>
          </w:p>
        </w:tc>
      </w:tr>
      <w:tr w:rsidR="001B3547">
        <w:tc>
          <w:tcPr>
            <w:tcW w:w="454" w:type="dxa"/>
          </w:tcPr>
          <w:p w:rsidR="001B3547" w:rsidRDefault="001B3547">
            <w:pPr>
              <w:pStyle w:val="ConsPlusNormal"/>
              <w:jc w:val="center"/>
            </w:pPr>
            <w:r>
              <w:t>9</w:t>
            </w:r>
          </w:p>
        </w:tc>
        <w:tc>
          <w:tcPr>
            <w:tcW w:w="1701" w:type="dxa"/>
          </w:tcPr>
          <w:p w:rsidR="001B3547" w:rsidRDefault="001B3547">
            <w:pPr>
              <w:pStyle w:val="ConsPlusNormal"/>
            </w:pPr>
            <w:r>
              <w:t>Пермь - территория культуры</w:t>
            </w:r>
          </w:p>
        </w:tc>
        <w:tc>
          <w:tcPr>
            <w:tcW w:w="6746" w:type="dxa"/>
          </w:tcPr>
          <w:p w:rsidR="001B3547" w:rsidRDefault="001B3547">
            <w:pPr>
              <w:pStyle w:val="ConsPlusNormal"/>
              <w:jc w:val="center"/>
            </w:pPr>
            <w:r>
              <w:t xml:space="preserve">цель: развитие общественных инициатив в сфере сохранения городской среды и памятников, развитие культурного производства, среды для творчества </w:t>
            </w:r>
            <w:r>
              <w:lastRenderedPageBreak/>
              <w:t>горожан, создание новых форм досуга для жителей города Перми, способствующих развитию культурного уровня, стимулирующих участие в культурной жизни города Перми.</w:t>
            </w:r>
          </w:p>
          <w:p w:rsidR="001B3547" w:rsidRDefault="001B3547">
            <w:pPr>
              <w:pStyle w:val="ConsPlusNormal"/>
              <w:jc w:val="center"/>
            </w:pPr>
            <w:proofErr w:type="gramStart"/>
            <w:r>
              <w:t>Принимаются проекты, направленные на развитие и сохранение городской среды, группового творчества, культуры самоорганизации, организацию культурного досуга жителей путем активизации народного творчества, возрождение традиций массовых гуляний, развитие клубов по интересам, проведение досуговых мероприятий, повышение эстетического уровня жителей города Перми, развитие международных отношений, общественных инициатив в сфере сохранения городской среды и памятников, развитие национальных культур, на проведение в городе Перми мероприятий в</w:t>
            </w:r>
            <w:proofErr w:type="gramEnd"/>
            <w:r>
              <w:t xml:space="preserve"> </w:t>
            </w:r>
            <w:proofErr w:type="gramStart"/>
            <w:r>
              <w:t>рамках</w:t>
            </w:r>
            <w:proofErr w:type="gramEnd"/>
            <w:r>
              <w:t xml:space="preserve"> Года российского кино в Российской Федерации.</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территориальные общественные самоуправления</w:t>
            </w:r>
          </w:p>
        </w:tc>
        <w:tc>
          <w:tcPr>
            <w:tcW w:w="1474" w:type="dxa"/>
          </w:tcPr>
          <w:p w:rsidR="001B3547" w:rsidRDefault="001B3547">
            <w:pPr>
              <w:pStyle w:val="ConsPlusNormal"/>
              <w:jc w:val="center"/>
            </w:pPr>
            <w:r>
              <w:lastRenderedPageBreak/>
              <w:t>до 200,00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r>
              <w:t>ДКМП,</w:t>
            </w:r>
          </w:p>
          <w:p w:rsidR="001B3547" w:rsidRDefault="001B3547">
            <w:pPr>
              <w:pStyle w:val="ConsPlusNormal"/>
              <w:jc w:val="center"/>
            </w:pPr>
            <w:proofErr w:type="spellStart"/>
            <w:r>
              <w:t>УВОСиМО</w:t>
            </w:r>
            <w:proofErr w:type="spellEnd"/>
          </w:p>
        </w:tc>
      </w:tr>
      <w:tr w:rsidR="001B3547">
        <w:tc>
          <w:tcPr>
            <w:tcW w:w="454" w:type="dxa"/>
          </w:tcPr>
          <w:p w:rsidR="001B3547" w:rsidRDefault="001B3547">
            <w:pPr>
              <w:pStyle w:val="ConsPlusNormal"/>
              <w:jc w:val="center"/>
            </w:pPr>
            <w:r>
              <w:lastRenderedPageBreak/>
              <w:t>10</w:t>
            </w:r>
          </w:p>
        </w:tc>
        <w:tc>
          <w:tcPr>
            <w:tcW w:w="1701" w:type="dxa"/>
          </w:tcPr>
          <w:p w:rsidR="001B3547" w:rsidRDefault="001B3547">
            <w:pPr>
              <w:pStyle w:val="ConsPlusNormal"/>
            </w:pPr>
            <w:r>
              <w:t>Многонациональная Пермь</w:t>
            </w:r>
          </w:p>
        </w:tc>
        <w:tc>
          <w:tcPr>
            <w:tcW w:w="6746" w:type="dxa"/>
          </w:tcPr>
          <w:p w:rsidR="001B3547" w:rsidRDefault="001B3547">
            <w:pPr>
              <w:pStyle w:val="ConsPlusNormal"/>
              <w:jc w:val="center"/>
            </w:pPr>
            <w:r>
              <w:t>цель: укрепление межнациональных отношений и межконфессионального согласия.</w:t>
            </w:r>
          </w:p>
          <w:p w:rsidR="001B3547" w:rsidRDefault="001B3547">
            <w:pPr>
              <w:pStyle w:val="ConsPlusNormal"/>
              <w:jc w:val="center"/>
            </w:pPr>
            <w:r>
              <w:t>Принимаются проекты, направленные на гармонизацию межнациональных отношений, укрепление межконфессионального согласия, создание многоуровневого партнерства с национально-</w:t>
            </w:r>
            <w:r>
              <w:lastRenderedPageBreak/>
              <w:t>культурными и иными общественными объединениями, реализацию социального служения.</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lastRenderedPageBreak/>
              <w:t>до 200,00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r>
              <w:t>,</w:t>
            </w:r>
          </w:p>
          <w:p w:rsidR="001B3547" w:rsidRDefault="001B3547">
            <w:pPr>
              <w:pStyle w:val="ConsPlusNormal"/>
              <w:jc w:val="center"/>
            </w:pPr>
            <w:r>
              <w:t>ДКМП</w:t>
            </w:r>
          </w:p>
        </w:tc>
      </w:tr>
      <w:tr w:rsidR="001B3547">
        <w:tc>
          <w:tcPr>
            <w:tcW w:w="454" w:type="dxa"/>
          </w:tcPr>
          <w:p w:rsidR="001B3547" w:rsidRDefault="001B3547">
            <w:pPr>
              <w:pStyle w:val="ConsPlusNormal"/>
              <w:jc w:val="center"/>
            </w:pPr>
            <w:r>
              <w:lastRenderedPageBreak/>
              <w:t>11</w:t>
            </w:r>
          </w:p>
        </w:tc>
        <w:tc>
          <w:tcPr>
            <w:tcW w:w="1701" w:type="dxa"/>
          </w:tcPr>
          <w:p w:rsidR="001B3547" w:rsidRDefault="001B3547">
            <w:pPr>
              <w:pStyle w:val="ConsPlusNormal"/>
            </w:pPr>
            <w:r>
              <w:t>Гордость за малую Родину и Отечество</w:t>
            </w:r>
          </w:p>
        </w:tc>
        <w:tc>
          <w:tcPr>
            <w:tcW w:w="6746" w:type="dxa"/>
          </w:tcPr>
          <w:p w:rsidR="001B3547" w:rsidRDefault="001B3547">
            <w:pPr>
              <w:pStyle w:val="ConsPlusNormal"/>
              <w:jc w:val="center"/>
            </w:pPr>
            <w:r>
              <w:t>цель: совершенствование духовно-нравственных качеств личности, воспитание у молодежи любви к Отечеству, гордости за малую Родину.</w:t>
            </w:r>
          </w:p>
          <w:p w:rsidR="001B3547" w:rsidRDefault="001B3547">
            <w:pPr>
              <w:pStyle w:val="ConsPlusNormal"/>
              <w:jc w:val="center"/>
            </w:pPr>
            <w:r>
              <w:t>Принимаются проекты, направленные на развитие чувства привязанности к тем местам, где человек родился и вырос, уважительное отношение к языку своего народа, заботу об интересах Родины, гордость за социальные и культурные достижения своей страны, гордость за свое Отечество, символы государства, свой народ.</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t>до 150,00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r>
              <w:t>,</w:t>
            </w:r>
          </w:p>
          <w:p w:rsidR="001B3547" w:rsidRDefault="001B3547">
            <w:pPr>
              <w:pStyle w:val="ConsPlusNormal"/>
              <w:jc w:val="center"/>
            </w:pPr>
            <w:r>
              <w:t>ДКМП</w:t>
            </w:r>
          </w:p>
        </w:tc>
      </w:tr>
      <w:tr w:rsidR="001B3547">
        <w:tc>
          <w:tcPr>
            <w:tcW w:w="454" w:type="dxa"/>
          </w:tcPr>
          <w:p w:rsidR="001B3547" w:rsidRDefault="001B3547">
            <w:pPr>
              <w:pStyle w:val="ConsPlusNormal"/>
              <w:jc w:val="center"/>
            </w:pPr>
            <w:r>
              <w:t>12</w:t>
            </w:r>
          </w:p>
        </w:tc>
        <w:tc>
          <w:tcPr>
            <w:tcW w:w="1701" w:type="dxa"/>
          </w:tcPr>
          <w:p w:rsidR="001B3547" w:rsidRDefault="001B3547">
            <w:pPr>
              <w:pStyle w:val="ConsPlusNormal"/>
            </w:pPr>
            <w:r>
              <w:t>Жить - Родине служить!</w:t>
            </w:r>
          </w:p>
        </w:tc>
        <w:tc>
          <w:tcPr>
            <w:tcW w:w="6746" w:type="dxa"/>
          </w:tcPr>
          <w:p w:rsidR="001B3547" w:rsidRDefault="001B3547">
            <w:pPr>
              <w:pStyle w:val="ConsPlusNormal"/>
              <w:jc w:val="center"/>
            </w:pPr>
            <w:r>
              <w:t>цель: формирование у молодежи гражданско-патриотических качеств личности, ответственности за судьбу Родины и своего народа.</w:t>
            </w:r>
          </w:p>
          <w:p w:rsidR="001B3547" w:rsidRDefault="001B3547">
            <w:pPr>
              <w:pStyle w:val="ConsPlusNormal"/>
              <w:jc w:val="center"/>
            </w:pPr>
            <w:proofErr w:type="gramStart"/>
            <w:r>
              <w:t xml:space="preserve">Принимаются проекты, направленные на объединение усилий ветеранов, участников локальных боевых </w:t>
            </w:r>
            <w:r>
              <w:lastRenderedPageBreak/>
              <w:t>действий в военно-патриотическом воспитании молодежи, формировании у подрастающего поколения патриотического сознания, здорового образа жизни, высокого чувства воинского и гр</w:t>
            </w:r>
            <w:bookmarkStart w:id="1" w:name="_GoBack"/>
            <w:r>
              <w:t>а</w:t>
            </w:r>
            <w:bookmarkEnd w:id="1"/>
            <w:r>
              <w:t>жданского долга, готовности к военной службе, защите своего Отечества, осознание долга перед Родиной, отстаивание ее чести и достоинства, свободы и независимости (защита Отечества), проведение конкурсов строевого смотра, военно-патриотической песни, турниров по стрелковому</w:t>
            </w:r>
            <w:proofErr w:type="gramEnd"/>
            <w:r>
              <w:t xml:space="preserve"> спорту, а также других праздничных мероприятий (концертов), посвященных великим праздникам.</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lastRenderedPageBreak/>
              <w:t>до 150,00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r>
              <w:t>,</w:t>
            </w:r>
          </w:p>
          <w:p w:rsidR="001B3547" w:rsidRDefault="001B3547">
            <w:pPr>
              <w:pStyle w:val="ConsPlusNormal"/>
              <w:jc w:val="center"/>
            </w:pPr>
            <w:r>
              <w:t>ДКМП</w:t>
            </w:r>
          </w:p>
        </w:tc>
      </w:tr>
      <w:tr w:rsidR="001B3547">
        <w:tc>
          <w:tcPr>
            <w:tcW w:w="454" w:type="dxa"/>
          </w:tcPr>
          <w:p w:rsidR="001B3547" w:rsidRDefault="001B3547">
            <w:pPr>
              <w:pStyle w:val="ConsPlusNormal"/>
              <w:jc w:val="center"/>
            </w:pPr>
            <w:r>
              <w:lastRenderedPageBreak/>
              <w:t>13</w:t>
            </w:r>
          </w:p>
        </w:tc>
        <w:tc>
          <w:tcPr>
            <w:tcW w:w="1701" w:type="dxa"/>
          </w:tcPr>
          <w:p w:rsidR="001B3547" w:rsidRDefault="001B3547">
            <w:pPr>
              <w:pStyle w:val="ConsPlusNormal"/>
            </w:pPr>
            <w:r>
              <w:t>Спасибо за Победу!</w:t>
            </w:r>
          </w:p>
        </w:tc>
        <w:tc>
          <w:tcPr>
            <w:tcW w:w="6746" w:type="dxa"/>
          </w:tcPr>
          <w:p w:rsidR="001B3547" w:rsidRDefault="001B3547">
            <w:pPr>
              <w:pStyle w:val="ConsPlusNormal"/>
              <w:jc w:val="center"/>
            </w:pPr>
            <w:r>
              <w:t>цель: формирование уважительного отношения к историческому прошлому Родины, вовлечение ветеранов Великой Отечественной войны 1941-1945 годов, тружеников тыла и ветеранских организаций в полноценную общественную и культурную жизнь города Перми, стимулирование взаимодействия поколений.</w:t>
            </w:r>
          </w:p>
          <w:p w:rsidR="001B3547" w:rsidRDefault="001B3547">
            <w:pPr>
              <w:pStyle w:val="ConsPlusNormal"/>
              <w:jc w:val="center"/>
            </w:pPr>
            <w:proofErr w:type="gramStart"/>
            <w:r>
              <w:t xml:space="preserve">Принимаются проекты, направленные на увековечение памяти павших в борьбе за независимость нашей Родины, проведение экскурсий, уроков мужества и </w:t>
            </w:r>
            <w:r>
              <w:lastRenderedPageBreak/>
              <w:t xml:space="preserve">встреч с участием ветеранов Великой Отечественной войны 1941-1945 годов и тружеников тыла, организацию военно-патриотических музеев, выставок, викторин и конкурсов, создание видеофильмов, книг, других изданий и </w:t>
            </w:r>
            <w:proofErr w:type="spellStart"/>
            <w:r>
              <w:t>медиапродуктов</w:t>
            </w:r>
            <w:proofErr w:type="spellEnd"/>
            <w:r>
              <w:t>, посвященных вкладу жителей города Перми в победу в Великой Отечественной войне, проведение мероприятий по месту жительства</w:t>
            </w:r>
            <w:proofErr w:type="gramEnd"/>
            <w:r>
              <w:t xml:space="preserve"> ветеранов Великой Отечественной войны и тружеников тыла, направленных на повышение культурного, социального и материального уровня их жизни.</w:t>
            </w:r>
          </w:p>
          <w:p w:rsidR="001B3547" w:rsidRDefault="001B3547">
            <w:pPr>
              <w:pStyle w:val="ConsPlusNormal"/>
              <w:jc w:val="center"/>
            </w:pPr>
            <w:r>
              <w:t>Участники: общественные организации ветеранов Великой Отечественной войны,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lastRenderedPageBreak/>
              <w:t>до 150,00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p>
        </w:tc>
      </w:tr>
      <w:tr w:rsidR="001B3547">
        <w:tc>
          <w:tcPr>
            <w:tcW w:w="454" w:type="dxa"/>
          </w:tcPr>
          <w:p w:rsidR="001B3547" w:rsidRDefault="001B3547">
            <w:pPr>
              <w:pStyle w:val="ConsPlusNormal"/>
              <w:jc w:val="center"/>
            </w:pPr>
            <w:r>
              <w:lastRenderedPageBreak/>
              <w:t>14</w:t>
            </w:r>
          </w:p>
        </w:tc>
        <w:tc>
          <w:tcPr>
            <w:tcW w:w="1701" w:type="dxa"/>
          </w:tcPr>
          <w:p w:rsidR="001B3547" w:rsidRDefault="001B3547">
            <w:pPr>
              <w:pStyle w:val="ConsPlusNormal"/>
            </w:pPr>
            <w:r>
              <w:t>История города в значимых событиях</w:t>
            </w:r>
          </w:p>
        </w:tc>
        <w:tc>
          <w:tcPr>
            <w:tcW w:w="6746" w:type="dxa"/>
          </w:tcPr>
          <w:p w:rsidR="001B3547" w:rsidRDefault="001B3547">
            <w:pPr>
              <w:pStyle w:val="ConsPlusNormal"/>
              <w:jc w:val="center"/>
            </w:pPr>
            <w:r>
              <w:t>цель: повышение интереса в городском сообществе к истории города Перми, развитие и распространение краеведческих знаний среди населения.</w:t>
            </w:r>
          </w:p>
          <w:p w:rsidR="001B3547" w:rsidRDefault="001B3547">
            <w:pPr>
              <w:pStyle w:val="ConsPlusNormal"/>
              <w:jc w:val="center"/>
            </w:pPr>
            <w:r>
              <w:t xml:space="preserve">Принимаются проекты, направленные на проведение в городе Перми мероприятий, посвященных 100-летию университетского образования на Урале, 300-летнему юбилею города Перми, значимым юбилейным датам в истории России и города Перми, проекты, направленные на распространение краеведческих </w:t>
            </w:r>
            <w:r>
              <w:lastRenderedPageBreak/>
              <w:t>знаний об истории города Перми, заслугах известных в стране и мире пермяков.</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w:t>
            </w:r>
          </w:p>
        </w:tc>
        <w:tc>
          <w:tcPr>
            <w:tcW w:w="1474" w:type="dxa"/>
          </w:tcPr>
          <w:p w:rsidR="001B3547" w:rsidRDefault="001B3547">
            <w:pPr>
              <w:pStyle w:val="ConsPlusNormal"/>
              <w:jc w:val="center"/>
            </w:pPr>
            <w:r>
              <w:lastRenderedPageBreak/>
              <w:t>до 200,00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p>
        </w:tc>
      </w:tr>
      <w:tr w:rsidR="001B3547">
        <w:tc>
          <w:tcPr>
            <w:tcW w:w="454" w:type="dxa"/>
          </w:tcPr>
          <w:p w:rsidR="001B3547" w:rsidRDefault="001B3547">
            <w:pPr>
              <w:pStyle w:val="ConsPlusNormal"/>
              <w:jc w:val="center"/>
            </w:pPr>
            <w:r>
              <w:lastRenderedPageBreak/>
              <w:t>15</w:t>
            </w:r>
          </w:p>
        </w:tc>
        <w:tc>
          <w:tcPr>
            <w:tcW w:w="1701" w:type="dxa"/>
          </w:tcPr>
          <w:p w:rsidR="001B3547" w:rsidRDefault="001B3547">
            <w:pPr>
              <w:pStyle w:val="ConsPlusNormal"/>
            </w:pPr>
            <w:r>
              <w:t>Город счастливых людей</w:t>
            </w:r>
          </w:p>
        </w:tc>
        <w:tc>
          <w:tcPr>
            <w:tcW w:w="6746" w:type="dxa"/>
          </w:tcPr>
          <w:p w:rsidR="001B3547" w:rsidRDefault="001B3547">
            <w:pPr>
              <w:pStyle w:val="ConsPlusNormal"/>
              <w:jc w:val="center"/>
            </w:pPr>
            <w:r>
              <w:t>цель: содействие улучшению демографической ситуации в городе Перми.</w:t>
            </w:r>
          </w:p>
          <w:p w:rsidR="001B3547" w:rsidRDefault="001B3547">
            <w:pPr>
              <w:pStyle w:val="ConsPlusNormal"/>
              <w:jc w:val="center"/>
            </w:pPr>
            <w:r>
              <w:t>Принимаются проекты, направленные на повышение качества жизни, поддержание и развитие здорового образа жизни населения, поддержку семей с детьми, улучшение здоровья населения, увеличение продолжительности здоровой (активной) жизни, поддержку граждан с ограниченными возможностями здоровья, создание доступной среды для маломобильных групп населения, на правовую и социальную поддержку малоимущего населения.</w:t>
            </w:r>
          </w:p>
          <w:p w:rsidR="001B3547" w:rsidRDefault="001B3547">
            <w:pPr>
              <w:pStyle w:val="ConsPlusNormal"/>
              <w:jc w:val="center"/>
            </w:pPr>
            <w:r>
              <w:t>Участники: некоммерческие организации, общественные объединения (за исключением политических партий и муниципальных автономных учреждений), территориальные общественные самоуправления</w:t>
            </w:r>
          </w:p>
        </w:tc>
        <w:tc>
          <w:tcPr>
            <w:tcW w:w="1474" w:type="dxa"/>
          </w:tcPr>
          <w:p w:rsidR="001B3547" w:rsidRDefault="001B3547">
            <w:pPr>
              <w:pStyle w:val="ConsPlusNormal"/>
              <w:jc w:val="center"/>
            </w:pPr>
            <w:r>
              <w:t>до 150,00</w:t>
            </w:r>
          </w:p>
        </w:tc>
        <w:tc>
          <w:tcPr>
            <w:tcW w:w="1361" w:type="dxa"/>
          </w:tcPr>
          <w:p w:rsidR="001B3547" w:rsidRDefault="001B3547">
            <w:pPr>
              <w:pStyle w:val="ConsPlusNormal"/>
              <w:jc w:val="center"/>
            </w:pPr>
            <w:r>
              <w:t>в течение года</w:t>
            </w:r>
          </w:p>
        </w:tc>
        <w:tc>
          <w:tcPr>
            <w:tcW w:w="1587" w:type="dxa"/>
          </w:tcPr>
          <w:p w:rsidR="001B3547" w:rsidRDefault="001B3547">
            <w:pPr>
              <w:pStyle w:val="ConsPlusNormal"/>
              <w:jc w:val="center"/>
            </w:pPr>
            <w:proofErr w:type="spellStart"/>
            <w:r>
              <w:t>УВОСиМО</w:t>
            </w:r>
            <w:proofErr w:type="spellEnd"/>
          </w:p>
        </w:tc>
      </w:tr>
    </w:tbl>
    <w:p w:rsidR="001B3547" w:rsidRDefault="001B3547">
      <w:pPr>
        <w:pStyle w:val="ConsPlusNormal"/>
        <w:jc w:val="both"/>
      </w:pPr>
    </w:p>
    <w:p w:rsidR="001B3547" w:rsidRDefault="001B3547">
      <w:pPr>
        <w:pStyle w:val="ConsPlusNormal"/>
        <w:ind w:firstLine="540"/>
        <w:jc w:val="both"/>
      </w:pPr>
      <w:r>
        <w:t>--------------------------------</w:t>
      </w:r>
    </w:p>
    <w:p w:rsidR="001B3547" w:rsidRDefault="001B3547">
      <w:pPr>
        <w:pStyle w:val="ConsPlusNormal"/>
        <w:ind w:firstLine="540"/>
        <w:jc w:val="both"/>
      </w:pPr>
      <w:bookmarkStart w:id="2" w:name="P185"/>
      <w:bookmarkEnd w:id="2"/>
      <w:r>
        <w:t xml:space="preserve">&lt;1&gt; </w:t>
      </w:r>
      <w:proofErr w:type="spellStart"/>
      <w:r>
        <w:t>УВОСиМО</w:t>
      </w:r>
      <w:proofErr w:type="spellEnd"/>
      <w:r>
        <w:t xml:space="preserve"> - управление по вопросам общественного самоуправления и межнациональным отношениям администрации города Перми.</w:t>
      </w:r>
    </w:p>
    <w:p w:rsidR="001B3547" w:rsidRDefault="001B3547">
      <w:pPr>
        <w:pStyle w:val="ConsPlusNormal"/>
        <w:ind w:firstLine="540"/>
        <w:jc w:val="both"/>
      </w:pPr>
      <w:bookmarkStart w:id="3" w:name="P186"/>
      <w:bookmarkEnd w:id="3"/>
      <w:r>
        <w:t>&lt;2&gt; ДКМП - департамент культуры и молодежной политики администрации города Перми.</w:t>
      </w:r>
    </w:p>
    <w:p w:rsidR="001B3547" w:rsidRDefault="001B3547">
      <w:pPr>
        <w:pStyle w:val="ConsPlusNormal"/>
        <w:ind w:firstLine="540"/>
        <w:jc w:val="both"/>
      </w:pPr>
      <w:bookmarkStart w:id="4" w:name="P187"/>
      <w:bookmarkEnd w:id="4"/>
      <w:r>
        <w:lastRenderedPageBreak/>
        <w:t>&lt;3&gt; УЭП - управление по экологии и природопользованию администрации города Перми.</w:t>
      </w:r>
    </w:p>
    <w:p w:rsidR="001B3547" w:rsidRDefault="001B3547">
      <w:pPr>
        <w:pStyle w:val="ConsPlusNormal"/>
        <w:ind w:firstLine="540"/>
        <w:jc w:val="both"/>
      </w:pPr>
      <w:bookmarkStart w:id="5" w:name="P188"/>
      <w:bookmarkEnd w:id="5"/>
      <w:r>
        <w:t xml:space="preserve">&lt;4&gt; </w:t>
      </w:r>
      <w:proofErr w:type="spellStart"/>
      <w:r>
        <w:t>КФКиС</w:t>
      </w:r>
      <w:proofErr w:type="spellEnd"/>
      <w:r>
        <w:t xml:space="preserve"> - комитет по физической культуре и спорту администрации города Перми.</w:t>
      </w:r>
    </w:p>
    <w:p w:rsidR="001B3547" w:rsidRDefault="001B3547">
      <w:pPr>
        <w:pStyle w:val="ConsPlusNormal"/>
        <w:ind w:firstLine="540"/>
        <w:jc w:val="both"/>
      </w:pPr>
      <w:bookmarkStart w:id="6" w:name="P189"/>
      <w:bookmarkEnd w:id="6"/>
      <w:r>
        <w:t>&lt;5&gt; ДОБ - департамент общественной безопасности администрации города Перми.</w:t>
      </w:r>
    </w:p>
    <w:p w:rsidR="001B3547" w:rsidRDefault="001B3547">
      <w:pPr>
        <w:pStyle w:val="ConsPlusNormal"/>
        <w:jc w:val="both"/>
      </w:pPr>
    </w:p>
    <w:p w:rsidR="001B3547" w:rsidRDefault="001B3547">
      <w:pPr>
        <w:pStyle w:val="ConsPlusNormal"/>
        <w:jc w:val="both"/>
      </w:pPr>
    </w:p>
    <w:p w:rsidR="001B3547" w:rsidRDefault="001B3547">
      <w:pPr>
        <w:pStyle w:val="ConsPlusNormal"/>
        <w:jc w:val="both"/>
      </w:pPr>
    </w:p>
    <w:p w:rsidR="001B3547" w:rsidRDefault="001B3547">
      <w:pPr>
        <w:pStyle w:val="ConsPlusNormal"/>
        <w:jc w:val="both"/>
      </w:pPr>
    </w:p>
    <w:p w:rsidR="001B3547" w:rsidRDefault="001B3547">
      <w:pPr>
        <w:pStyle w:val="ConsPlusNormal"/>
        <w:jc w:val="both"/>
      </w:pPr>
    </w:p>
    <w:p w:rsidR="001B3547" w:rsidRDefault="001B3547">
      <w:pPr>
        <w:pStyle w:val="ConsPlusNormal"/>
        <w:jc w:val="right"/>
      </w:pPr>
      <w:r>
        <w:t>УТВЕРЖДЕН</w:t>
      </w:r>
    </w:p>
    <w:p w:rsidR="001B3547" w:rsidRDefault="001B3547">
      <w:pPr>
        <w:pStyle w:val="ConsPlusNormal"/>
        <w:jc w:val="right"/>
      </w:pPr>
      <w:r>
        <w:t>Постановлением</w:t>
      </w:r>
    </w:p>
    <w:p w:rsidR="001B3547" w:rsidRDefault="001B3547">
      <w:pPr>
        <w:pStyle w:val="ConsPlusNormal"/>
        <w:jc w:val="right"/>
      </w:pPr>
      <w:r>
        <w:t>администрации города Перми</w:t>
      </w:r>
    </w:p>
    <w:p w:rsidR="001B3547" w:rsidRDefault="001B3547">
      <w:pPr>
        <w:pStyle w:val="ConsPlusNormal"/>
        <w:jc w:val="right"/>
      </w:pPr>
      <w:r>
        <w:t>от 05.02.2016 N 73</w:t>
      </w:r>
    </w:p>
    <w:p w:rsidR="001B3547" w:rsidRDefault="001B3547">
      <w:pPr>
        <w:pStyle w:val="ConsPlusNormal"/>
        <w:jc w:val="both"/>
      </w:pPr>
    </w:p>
    <w:p w:rsidR="001B3547" w:rsidRDefault="001B3547">
      <w:pPr>
        <w:pStyle w:val="ConsPlusTitle"/>
        <w:jc w:val="center"/>
      </w:pPr>
      <w:bookmarkStart w:id="7" w:name="P200"/>
      <w:bookmarkEnd w:id="7"/>
      <w:r>
        <w:t>СОСТАВ</w:t>
      </w:r>
    </w:p>
    <w:p w:rsidR="001B3547" w:rsidRDefault="001B3547">
      <w:pPr>
        <w:pStyle w:val="ConsPlusTitle"/>
        <w:jc w:val="center"/>
      </w:pPr>
      <w:r>
        <w:t>КОНКУРСНОЙ КОМИССИИ ПО ПРОВЕДЕНИЮ XVIII ГОРОДСКОГО КОНКУРСА</w:t>
      </w:r>
    </w:p>
    <w:p w:rsidR="001B3547" w:rsidRDefault="001B3547">
      <w:pPr>
        <w:pStyle w:val="ConsPlusTitle"/>
        <w:jc w:val="center"/>
      </w:pPr>
      <w:r>
        <w:t>СОЦИАЛЬНО ЗНАЧИМЫХ ПРОЕКТОВ "ГОРОД - ЭТО МЫ"</w:t>
      </w:r>
    </w:p>
    <w:p w:rsidR="001B3547" w:rsidRDefault="001B3547">
      <w:pPr>
        <w:sectPr w:rsidR="001B3547">
          <w:pgSz w:w="16838" w:h="11905"/>
          <w:pgMar w:top="1701" w:right="1134" w:bottom="850" w:left="1134" w:header="0" w:footer="0" w:gutter="0"/>
          <w:cols w:space="720"/>
        </w:sectPr>
      </w:pPr>
    </w:p>
    <w:p w:rsidR="001B3547" w:rsidRDefault="001B354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6520"/>
      </w:tblGrid>
      <w:tr w:rsidR="001B3547">
        <w:tc>
          <w:tcPr>
            <w:tcW w:w="9298" w:type="dxa"/>
            <w:gridSpan w:val="2"/>
            <w:tcBorders>
              <w:top w:val="nil"/>
              <w:left w:val="nil"/>
              <w:bottom w:val="nil"/>
              <w:right w:val="nil"/>
            </w:tcBorders>
          </w:tcPr>
          <w:p w:rsidR="001B3547" w:rsidRDefault="001B3547">
            <w:pPr>
              <w:pStyle w:val="ConsPlusNormal"/>
            </w:pPr>
            <w:r>
              <w:t>Председатель:</w:t>
            </w:r>
          </w:p>
        </w:tc>
      </w:tr>
      <w:tr w:rsidR="001B3547">
        <w:tc>
          <w:tcPr>
            <w:tcW w:w="2778" w:type="dxa"/>
            <w:tcBorders>
              <w:top w:val="nil"/>
              <w:left w:val="nil"/>
              <w:bottom w:val="nil"/>
              <w:right w:val="nil"/>
            </w:tcBorders>
          </w:tcPr>
          <w:p w:rsidR="001B3547" w:rsidRDefault="001B3547">
            <w:pPr>
              <w:pStyle w:val="ConsPlusNormal"/>
            </w:pPr>
            <w:r>
              <w:t>Грибанов Алексей Анатольевич</w:t>
            </w:r>
          </w:p>
        </w:tc>
        <w:tc>
          <w:tcPr>
            <w:tcW w:w="6520" w:type="dxa"/>
            <w:tcBorders>
              <w:top w:val="nil"/>
              <w:left w:val="nil"/>
              <w:bottom w:val="nil"/>
              <w:right w:val="nil"/>
            </w:tcBorders>
          </w:tcPr>
          <w:p w:rsidR="001B3547" w:rsidRDefault="001B3547">
            <w:pPr>
              <w:pStyle w:val="ConsPlusNormal"/>
            </w:pPr>
            <w:r>
              <w:t>- заместитель главы администрации города Перми - начальник управления по вопросам общественного самоуправления и межнациональным отношениям администрации города Перми</w:t>
            </w:r>
          </w:p>
        </w:tc>
      </w:tr>
      <w:tr w:rsidR="001B3547">
        <w:tc>
          <w:tcPr>
            <w:tcW w:w="9298" w:type="dxa"/>
            <w:gridSpan w:val="2"/>
            <w:tcBorders>
              <w:top w:val="nil"/>
              <w:left w:val="nil"/>
              <w:bottom w:val="nil"/>
              <w:right w:val="nil"/>
            </w:tcBorders>
          </w:tcPr>
          <w:p w:rsidR="001B3547" w:rsidRDefault="001B3547">
            <w:pPr>
              <w:pStyle w:val="ConsPlusNormal"/>
            </w:pPr>
            <w:r>
              <w:t>Заместитель председателя:</w:t>
            </w:r>
          </w:p>
        </w:tc>
      </w:tr>
      <w:tr w:rsidR="001B3547">
        <w:tc>
          <w:tcPr>
            <w:tcW w:w="2778" w:type="dxa"/>
            <w:tcBorders>
              <w:top w:val="nil"/>
              <w:left w:val="nil"/>
              <w:bottom w:val="nil"/>
              <w:right w:val="nil"/>
            </w:tcBorders>
          </w:tcPr>
          <w:p w:rsidR="001B3547" w:rsidRDefault="001B3547">
            <w:pPr>
              <w:pStyle w:val="ConsPlusNormal"/>
            </w:pPr>
            <w:proofErr w:type="spellStart"/>
            <w:r>
              <w:t>Рослякова</w:t>
            </w:r>
            <w:proofErr w:type="spellEnd"/>
            <w:r>
              <w:t xml:space="preserve"> Наталья Михайловна</w:t>
            </w:r>
          </w:p>
        </w:tc>
        <w:tc>
          <w:tcPr>
            <w:tcW w:w="6520" w:type="dxa"/>
            <w:tcBorders>
              <w:top w:val="nil"/>
              <w:left w:val="nil"/>
              <w:bottom w:val="nil"/>
              <w:right w:val="nil"/>
            </w:tcBorders>
          </w:tcPr>
          <w:p w:rsidR="001B3547" w:rsidRDefault="001B3547">
            <w:pPr>
              <w:pStyle w:val="ConsPlusNormal"/>
            </w:pPr>
            <w:r>
              <w:t>- председатель комитета Пермской городской Думы по местному самоуправлению (по согласованию)</w:t>
            </w:r>
          </w:p>
        </w:tc>
      </w:tr>
      <w:tr w:rsidR="001B3547">
        <w:tc>
          <w:tcPr>
            <w:tcW w:w="9298" w:type="dxa"/>
            <w:gridSpan w:val="2"/>
            <w:tcBorders>
              <w:top w:val="nil"/>
              <w:left w:val="nil"/>
              <w:bottom w:val="nil"/>
              <w:right w:val="nil"/>
            </w:tcBorders>
          </w:tcPr>
          <w:p w:rsidR="001B3547" w:rsidRDefault="001B3547">
            <w:pPr>
              <w:pStyle w:val="ConsPlusNormal"/>
            </w:pPr>
            <w:r>
              <w:t>Секретарь:</w:t>
            </w:r>
          </w:p>
        </w:tc>
      </w:tr>
      <w:tr w:rsidR="001B3547">
        <w:tc>
          <w:tcPr>
            <w:tcW w:w="2778" w:type="dxa"/>
            <w:tcBorders>
              <w:top w:val="nil"/>
              <w:left w:val="nil"/>
              <w:bottom w:val="nil"/>
              <w:right w:val="nil"/>
            </w:tcBorders>
          </w:tcPr>
          <w:p w:rsidR="001B3547" w:rsidRDefault="001B3547">
            <w:pPr>
              <w:pStyle w:val="ConsPlusNormal"/>
            </w:pPr>
            <w:r>
              <w:t>Бутусова Валентина Геннадьевна</w:t>
            </w:r>
          </w:p>
        </w:tc>
        <w:tc>
          <w:tcPr>
            <w:tcW w:w="6520" w:type="dxa"/>
            <w:tcBorders>
              <w:top w:val="nil"/>
              <w:left w:val="nil"/>
              <w:bottom w:val="nil"/>
              <w:right w:val="nil"/>
            </w:tcBorders>
          </w:tcPr>
          <w:p w:rsidR="001B3547" w:rsidRDefault="001B3547">
            <w:pPr>
              <w:pStyle w:val="ConsPlusNormal"/>
            </w:pPr>
            <w:r>
              <w:t>- начальник сектора по работе с органами территориального общественного самоуправления, общественными центрами отдела по работе с общественными организациями управления по вопросам общественного самоуправления и межнациональным отношениям администрации города Перми</w:t>
            </w:r>
          </w:p>
        </w:tc>
      </w:tr>
      <w:tr w:rsidR="001B3547">
        <w:tc>
          <w:tcPr>
            <w:tcW w:w="9298" w:type="dxa"/>
            <w:gridSpan w:val="2"/>
            <w:tcBorders>
              <w:top w:val="nil"/>
              <w:left w:val="nil"/>
              <w:bottom w:val="nil"/>
              <w:right w:val="nil"/>
            </w:tcBorders>
          </w:tcPr>
          <w:p w:rsidR="001B3547" w:rsidRDefault="001B3547">
            <w:pPr>
              <w:pStyle w:val="ConsPlusNormal"/>
            </w:pPr>
            <w:r>
              <w:t>Члены:</w:t>
            </w:r>
          </w:p>
        </w:tc>
      </w:tr>
      <w:tr w:rsidR="001B3547">
        <w:tc>
          <w:tcPr>
            <w:tcW w:w="2778" w:type="dxa"/>
            <w:tcBorders>
              <w:top w:val="nil"/>
              <w:left w:val="nil"/>
              <w:bottom w:val="nil"/>
              <w:right w:val="nil"/>
            </w:tcBorders>
          </w:tcPr>
          <w:p w:rsidR="001B3547" w:rsidRDefault="001B3547">
            <w:pPr>
              <w:pStyle w:val="ConsPlusNormal"/>
            </w:pPr>
            <w:r>
              <w:t>Болквадзе Арсен Давидович</w:t>
            </w:r>
          </w:p>
        </w:tc>
        <w:tc>
          <w:tcPr>
            <w:tcW w:w="6520" w:type="dxa"/>
            <w:tcBorders>
              <w:top w:val="nil"/>
              <w:left w:val="nil"/>
              <w:bottom w:val="nil"/>
              <w:right w:val="nil"/>
            </w:tcBorders>
          </w:tcPr>
          <w:p w:rsidR="001B3547" w:rsidRDefault="001B3547">
            <w:pPr>
              <w:pStyle w:val="ConsPlusNormal"/>
            </w:pPr>
            <w:r>
              <w:t>- председатель комитета Пермской городской Думы по экономическому развитию (по согласованию)</w:t>
            </w:r>
          </w:p>
        </w:tc>
      </w:tr>
      <w:tr w:rsidR="001B3547">
        <w:tc>
          <w:tcPr>
            <w:tcW w:w="2778" w:type="dxa"/>
            <w:tcBorders>
              <w:top w:val="nil"/>
              <w:left w:val="nil"/>
              <w:bottom w:val="nil"/>
              <w:right w:val="nil"/>
            </w:tcBorders>
          </w:tcPr>
          <w:p w:rsidR="001B3547" w:rsidRDefault="001B3547">
            <w:pPr>
              <w:pStyle w:val="ConsPlusNormal"/>
            </w:pPr>
            <w:r>
              <w:t>Боталов Сергей Николаевич</w:t>
            </w:r>
          </w:p>
        </w:tc>
        <w:tc>
          <w:tcPr>
            <w:tcW w:w="6520" w:type="dxa"/>
            <w:tcBorders>
              <w:top w:val="nil"/>
              <w:left w:val="nil"/>
              <w:bottom w:val="nil"/>
              <w:right w:val="nil"/>
            </w:tcBorders>
          </w:tcPr>
          <w:p w:rsidR="001B3547" w:rsidRDefault="001B3547">
            <w:pPr>
              <w:pStyle w:val="ConsPlusNormal"/>
            </w:pPr>
            <w:r>
              <w:t>- начальник управления общественных отношений аппарата Пермской городской Думы (по согласованию)</w:t>
            </w:r>
          </w:p>
        </w:tc>
      </w:tr>
      <w:tr w:rsidR="001B3547">
        <w:tc>
          <w:tcPr>
            <w:tcW w:w="2778" w:type="dxa"/>
            <w:tcBorders>
              <w:top w:val="nil"/>
              <w:left w:val="nil"/>
              <w:bottom w:val="nil"/>
              <w:right w:val="nil"/>
            </w:tcBorders>
          </w:tcPr>
          <w:p w:rsidR="001B3547" w:rsidRDefault="001B3547">
            <w:pPr>
              <w:pStyle w:val="ConsPlusNormal"/>
            </w:pPr>
            <w:proofErr w:type="spellStart"/>
            <w:r>
              <w:t>Бурдин</w:t>
            </w:r>
            <w:proofErr w:type="spellEnd"/>
            <w:r>
              <w:t xml:space="preserve"> Олег Аркадьевич</w:t>
            </w:r>
          </w:p>
        </w:tc>
        <w:tc>
          <w:tcPr>
            <w:tcW w:w="6520" w:type="dxa"/>
            <w:tcBorders>
              <w:top w:val="nil"/>
              <w:left w:val="nil"/>
              <w:bottom w:val="nil"/>
              <w:right w:val="nil"/>
            </w:tcBorders>
          </w:tcPr>
          <w:p w:rsidR="001B3547" w:rsidRDefault="001B3547">
            <w:pPr>
              <w:pStyle w:val="ConsPlusNormal"/>
            </w:pPr>
            <w:r>
              <w:t>- депутат Пермской городской Думы (по согласованию)</w:t>
            </w:r>
          </w:p>
        </w:tc>
      </w:tr>
      <w:tr w:rsidR="001B3547">
        <w:tc>
          <w:tcPr>
            <w:tcW w:w="2778" w:type="dxa"/>
            <w:tcBorders>
              <w:top w:val="nil"/>
              <w:left w:val="nil"/>
              <w:bottom w:val="nil"/>
              <w:right w:val="nil"/>
            </w:tcBorders>
          </w:tcPr>
          <w:p w:rsidR="001B3547" w:rsidRDefault="001B3547">
            <w:pPr>
              <w:pStyle w:val="ConsPlusNormal"/>
            </w:pPr>
            <w:proofErr w:type="spellStart"/>
            <w:r>
              <w:t>Вьюжанин</w:t>
            </w:r>
            <w:proofErr w:type="spellEnd"/>
            <w:r>
              <w:t xml:space="preserve"> Василий Николаевич</w:t>
            </w:r>
          </w:p>
        </w:tc>
        <w:tc>
          <w:tcPr>
            <w:tcW w:w="6520" w:type="dxa"/>
            <w:tcBorders>
              <w:top w:val="nil"/>
              <w:left w:val="nil"/>
              <w:bottom w:val="nil"/>
              <w:right w:val="nil"/>
            </w:tcBorders>
          </w:tcPr>
          <w:p w:rsidR="001B3547" w:rsidRDefault="001B3547">
            <w:pPr>
              <w:pStyle w:val="ConsPlusNormal"/>
            </w:pPr>
            <w:r>
              <w:t>- директор межрегиональной общественной организации "Уральский центр поддержки негосударственных организаций" (по согласованию)</w:t>
            </w:r>
          </w:p>
        </w:tc>
      </w:tr>
      <w:tr w:rsidR="001B3547">
        <w:tc>
          <w:tcPr>
            <w:tcW w:w="2778" w:type="dxa"/>
            <w:tcBorders>
              <w:top w:val="nil"/>
              <w:left w:val="nil"/>
              <w:bottom w:val="nil"/>
              <w:right w:val="nil"/>
            </w:tcBorders>
          </w:tcPr>
          <w:p w:rsidR="001B3547" w:rsidRDefault="001B3547">
            <w:pPr>
              <w:pStyle w:val="ConsPlusNormal"/>
            </w:pPr>
            <w:r>
              <w:t>Галанова Антонина Александровна</w:t>
            </w:r>
          </w:p>
        </w:tc>
        <w:tc>
          <w:tcPr>
            <w:tcW w:w="6520" w:type="dxa"/>
            <w:tcBorders>
              <w:top w:val="nil"/>
              <w:left w:val="nil"/>
              <w:bottom w:val="nil"/>
              <w:right w:val="nil"/>
            </w:tcBorders>
          </w:tcPr>
          <w:p w:rsidR="001B3547" w:rsidRDefault="001B3547">
            <w:pPr>
              <w:pStyle w:val="ConsPlusNormal"/>
            </w:pPr>
            <w:r>
              <w:t>- начальник управления по экологии и природопользованию администрации города Перми</w:t>
            </w:r>
          </w:p>
        </w:tc>
      </w:tr>
      <w:tr w:rsidR="001B3547">
        <w:tc>
          <w:tcPr>
            <w:tcW w:w="2778" w:type="dxa"/>
            <w:tcBorders>
              <w:top w:val="nil"/>
              <w:left w:val="nil"/>
              <w:bottom w:val="nil"/>
              <w:right w:val="nil"/>
            </w:tcBorders>
          </w:tcPr>
          <w:p w:rsidR="001B3547" w:rsidRDefault="001B3547">
            <w:pPr>
              <w:pStyle w:val="ConsPlusNormal"/>
            </w:pPr>
            <w:r>
              <w:t>Григорьев Вячеслав Вениаминович</w:t>
            </w:r>
          </w:p>
        </w:tc>
        <w:tc>
          <w:tcPr>
            <w:tcW w:w="6520" w:type="dxa"/>
            <w:tcBorders>
              <w:top w:val="nil"/>
              <w:left w:val="nil"/>
              <w:bottom w:val="nil"/>
              <w:right w:val="nil"/>
            </w:tcBorders>
          </w:tcPr>
          <w:p w:rsidR="001B3547" w:rsidRDefault="001B3547">
            <w:pPr>
              <w:pStyle w:val="ConsPlusNormal"/>
            </w:pPr>
            <w:r>
              <w:t>- председатель комитета Пермской городской Думы по городскому хозяйству (по согласованию)</w:t>
            </w:r>
          </w:p>
        </w:tc>
      </w:tr>
      <w:tr w:rsidR="001B3547">
        <w:tc>
          <w:tcPr>
            <w:tcW w:w="2778" w:type="dxa"/>
            <w:tcBorders>
              <w:top w:val="nil"/>
              <w:left w:val="nil"/>
              <w:bottom w:val="nil"/>
              <w:right w:val="nil"/>
            </w:tcBorders>
          </w:tcPr>
          <w:p w:rsidR="001B3547" w:rsidRDefault="001B3547">
            <w:pPr>
              <w:pStyle w:val="ConsPlusNormal"/>
            </w:pPr>
            <w:r>
              <w:t>Зуева Елена Львовна</w:t>
            </w:r>
          </w:p>
        </w:tc>
        <w:tc>
          <w:tcPr>
            <w:tcW w:w="6520" w:type="dxa"/>
            <w:tcBorders>
              <w:top w:val="nil"/>
              <w:left w:val="nil"/>
              <w:bottom w:val="nil"/>
              <w:right w:val="nil"/>
            </w:tcBorders>
          </w:tcPr>
          <w:p w:rsidR="001B3547" w:rsidRDefault="001B3547">
            <w:pPr>
              <w:pStyle w:val="ConsPlusNormal"/>
            </w:pPr>
            <w:r>
              <w:t xml:space="preserve">- академический руководитель магистерской программы "Государственное и муниципальное управление" федерального государственного автономного образовательного учреждения высшего </w:t>
            </w:r>
            <w:r>
              <w:lastRenderedPageBreak/>
              <w:t>профессионального образования "Национальный исследовательский университет "Высшая школа экономики", Пермский филиал (по согласованию)</w:t>
            </w:r>
          </w:p>
        </w:tc>
      </w:tr>
      <w:tr w:rsidR="001B3547">
        <w:tc>
          <w:tcPr>
            <w:tcW w:w="2778" w:type="dxa"/>
            <w:tcBorders>
              <w:top w:val="nil"/>
              <w:left w:val="nil"/>
              <w:bottom w:val="nil"/>
              <w:right w:val="nil"/>
            </w:tcBorders>
          </w:tcPr>
          <w:p w:rsidR="001B3547" w:rsidRDefault="001B3547">
            <w:pPr>
              <w:pStyle w:val="ConsPlusNormal"/>
            </w:pPr>
            <w:r>
              <w:lastRenderedPageBreak/>
              <w:t>Зырянова Анастасия Викторовна</w:t>
            </w:r>
          </w:p>
        </w:tc>
        <w:tc>
          <w:tcPr>
            <w:tcW w:w="6520" w:type="dxa"/>
            <w:tcBorders>
              <w:top w:val="nil"/>
              <w:left w:val="nil"/>
              <w:bottom w:val="nil"/>
              <w:right w:val="nil"/>
            </w:tcBorders>
          </w:tcPr>
          <w:p w:rsidR="001B3547" w:rsidRDefault="001B3547">
            <w:pPr>
              <w:pStyle w:val="ConsPlusNormal"/>
            </w:pPr>
            <w:r>
              <w:t>- заместитель начальника управления по вопросам общественного самоуправления и межнациональным отношениям администрации города Перми</w:t>
            </w:r>
          </w:p>
        </w:tc>
      </w:tr>
      <w:tr w:rsidR="001B3547">
        <w:tc>
          <w:tcPr>
            <w:tcW w:w="2778" w:type="dxa"/>
            <w:tcBorders>
              <w:top w:val="nil"/>
              <w:left w:val="nil"/>
              <w:bottom w:val="nil"/>
              <w:right w:val="nil"/>
            </w:tcBorders>
          </w:tcPr>
          <w:p w:rsidR="001B3547" w:rsidRDefault="001B3547">
            <w:pPr>
              <w:pStyle w:val="ConsPlusNormal"/>
            </w:pPr>
            <w:proofErr w:type="spellStart"/>
            <w:r>
              <w:t>Киченко</w:t>
            </w:r>
            <w:proofErr w:type="spellEnd"/>
            <w:r>
              <w:t xml:space="preserve"> Людмила Петровна</w:t>
            </w:r>
          </w:p>
        </w:tc>
        <w:tc>
          <w:tcPr>
            <w:tcW w:w="6520" w:type="dxa"/>
            <w:tcBorders>
              <w:top w:val="nil"/>
              <w:left w:val="nil"/>
              <w:bottom w:val="nil"/>
              <w:right w:val="nil"/>
            </w:tcBorders>
          </w:tcPr>
          <w:p w:rsidR="001B3547" w:rsidRDefault="001B3547">
            <w:pPr>
              <w:pStyle w:val="ConsPlusNormal"/>
            </w:pPr>
            <w:r>
              <w:t>- заместитель декана экономического факультета федерального государственного бюджетного образовательного учреждения высшего профессионального образования "Пермский государственный национальный исследовательский университет" (по согласованию)</w:t>
            </w:r>
          </w:p>
        </w:tc>
      </w:tr>
      <w:tr w:rsidR="001B3547">
        <w:tc>
          <w:tcPr>
            <w:tcW w:w="2778" w:type="dxa"/>
            <w:tcBorders>
              <w:top w:val="nil"/>
              <w:left w:val="nil"/>
              <w:bottom w:val="nil"/>
              <w:right w:val="nil"/>
            </w:tcBorders>
          </w:tcPr>
          <w:p w:rsidR="001B3547" w:rsidRDefault="001B3547">
            <w:pPr>
              <w:pStyle w:val="ConsPlusNormal"/>
            </w:pPr>
            <w:r>
              <w:t>Крысина Елена Яковлевна</w:t>
            </w:r>
          </w:p>
        </w:tc>
        <w:tc>
          <w:tcPr>
            <w:tcW w:w="6520" w:type="dxa"/>
            <w:tcBorders>
              <w:top w:val="nil"/>
              <w:left w:val="nil"/>
              <w:bottom w:val="nil"/>
              <w:right w:val="nil"/>
            </w:tcBorders>
          </w:tcPr>
          <w:p w:rsidR="001B3547" w:rsidRDefault="001B3547">
            <w:pPr>
              <w:pStyle w:val="ConsPlusNormal"/>
            </w:pPr>
            <w:r>
              <w:t>- заместитель начальника департамента - начальник управления по реализации культурной и молодежной политики департамента культуры и молодежной политики администрации города Перми</w:t>
            </w:r>
          </w:p>
        </w:tc>
      </w:tr>
      <w:tr w:rsidR="001B3547">
        <w:tc>
          <w:tcPr>
            <w:tcW w:w="2778" w:type="dxa"/>
            <w:tcBorders>
              <w:top w:val="nil"/>
              <w:left w:val="nil"/>
              <w:bottom w:val="nil"/>
              <w:right w:val="nil"/>
            </w:tcBorders>
          </w:tcPr>
          <w:p w:rsidR="001B3547" w:rsidRDefault="001B3547">
            <w:pPr>
              <w:pStyle w:val="ConsPlusNormal"/>
            </w:pPr>
            <w:r>
              <w:t>Кузнецов Василий Владимирович</w:t>
            </w:r>
          </w:p>
        </w:tc>
        <w:tc>
          <w:tcPr>
            <w:tcW w:w="6520" w:type="dxa"/>
            <w:tcBorders>
              <w:top w:val="nil"/>
              <w:left w:val="nil"/>
              <w:bottom w:val="nil"/>
              <w:right w:val="nil"/>
            </w:tcBorders>
          </w:tcPr>
          <w:p w:rsidR="001B3547" w:rsidRDefault="001B3547">
            <w:pPr>
              <w:pStyle w:val="ConsPlusNormal"/>
            </w:pPr>
            <w:r>
              <w:t>- председатель комитета Пермской городской Думы по развитию человеческого потенциала (по согласованию)</w:t>
            </w:r>
          </w:p>
        </w:tc>
      </w:tr>
      <w:tr w:rsidR="001B3547">
        <w:tc>
          <w:tcPr>
            <w:tcW w:w="2778" w:type="dxa"/>
            <w:tcBorders>
              <w:top w:val="nil"/>
              <w:left w:val="nil"/>
              <w:bottom w:val="nil"/>
              <w:right w:val="nil"/>
            </w:tcBorders>
          </w:tcPr>
          <w:p w:rsidR="001B3547" w:rsidRDefault="001B3547">
            <w:pPr>
              <w:pStyle w:val="ConsPlusNormal"/>
            </w:pPr>
            <w:r>
              <w:t>Онорин Дмитрий Геннадьевич</w:t>
            </w:r>
          </w:p>
        </w:tc>
        <w:tc>
          <w:tcPr>
            <w:tcW w:w="6520" w:type="dxa"/>
            <w:tcBorders>
              <w:top w:val="nil"/>
              <w:left w:val="nil"/>
              <w:bottom w:val="nil"/>
              <w:right w:val="nil"/>
            </w:tcBorders>
          </w:tcPr>
          <w:p w:rsidR="001B3547" w:rsidRDefault="001B3547">
            <w:pPr>
              <w:pStyle w:val="ConsPlusNormal"/>
            </w:pPr>
            <w:r>
              <w:t>- председатель комитета по физической культуре и спорту администрации города Перми</w:t>
            </w:r>
          </w:p>
        </w:tc>
      </w:tr>
      <w:tr w:rsidR="001B3547">
        <w:tc>
          <w:tcPr>
            <w:tcW w:w="2778" w:type="dxa"/>
            <w:tcBorders>
              <w:top w:val="nil"/>
              <w:left w:val="nil"/>
              <w:bottom w:val="nil"/>
              <w:right w:val="nil"/>
            </w:tcBorders>
          </w:tcPr>
          <w:p w:rsidR="001B3547" w:rsidRDefault="001B3547">
            <w:pPr>
              <w:pStyle w:val="ConsPlusNormal"/>
            </w:pPr>
            <w:r>
              <w:t>Пономарева Ольга Геннадьевна</w:t>
            </w:r>
          </w:p>
        </w:tc>
        <w:tc>
          <w:tcPr>
            <w:tcW w:w="6520" w:type="dxa"/>
            <w:tcBorders>
              <w:top w:val="nil"/>
              <w:left w:val="nil"/>
              <w:bottom w:val="nil"/>
              <w:right w:val="nil"/>
            </w:tcBorders>
          </w:tcPr>
          <w:p w:rsidR="001B3547" w:rsidRDefault="001B3547">
            <w:pPr>
              <w:pStyle w:val="ConsPlusNormal"/>
            </w:pPr>
            <w:r>
              <w:t>- заместитель начальника информационно-аналитического управления администрации города Перми, начальник аналитического отдела информационно-аналитического управления администрации города Перми</w:t>
            </w:r>
          </w:p>
        </w:tc>
      </w:tr>
      <w:tr w:rsidR="001B3547">
        <w:tc>
          <w:tcPr>
            <w:tcW w:w="2778" w:type="dxa"/>
            <w:tcBorders>
              <w:top w:val="nil"/>
              <w:left w:val="nil"/>
              <w:bottom w:val="nil"/>
              <w:right w:val="nil"/>
            </w:tcBorders>
          </w:tcPr>
          <w:p w:rsidR="001B3547" w:rsidRDefault="001B3547">
            <w:pPr>
              <w:pStyle w:val="ConsPlusNormal"/>
            </w:pPr>
            <w:r>
              <w:t>Самарина Нина Николаевна</w:t>
            </w:r>
          </w:p>
        </w:tc>
        <w:tc>
          <w:tcPr>
            <w:tcW w:w="6520" w:type="dxa"/>
            <w:tcBorders>
              <w:top w:val="nil"/>
              <w:left w:val="nil"/>
              <w:bottom w:val="nil"/>
              <w:right w:val="nil"/>
            </w:tcBorders>
          </w:tcPr>
          <w:p w:rsidR="001B3547" w:rsidRDefault="001B3547">
            <w:pPr>
              <w:pStyle w:val="ConsPlusNormal"/>
            </w:pPr>
            <w:r>
              <w:t>- директор ООО "Рекламно-консалтинговое агентство "Социальный консалтинг", член Общественной палаты Пермского края (по согласованию)</w:t>
            </w:r>
          </w:p>
        </w:tc>
      </w:tr>
      <w:tr w:rsidR="001B3547">
        <w:tc>
          <w:tcPr>
            <w:tcW w:w="2778" w:type="dxa"/>
            <w:tcBorders>
              <w:top w:val="nil"/>
              <w:left w:val="nil"/>
              <w:bottom w:val="nil"/>
              <w:right w:val="nil"/>
            </w:tcBorders>
          </w:tcPr>
          <w:p w:rsidR="001B3547" w:rsidRDefault="001B3547">
            <w:pPr>
              <w:pStyle w:val="ConsPlusNormal"/>
            </w:pPr>
            <w:proofErr w:type="spellStart"/>
            <w:r>
              <w:t>Слаутина</w:t>
            </w:r>
            <w:proofErr w:type="spellEnd"/>
            <w:r>
              <w:t xml:space="preserve"> Галина Михайловна</w:t>
            </w:r>
          </w:p>
        </w:tc>
        <w:tc>
          <w:tcPr>
            <w:tcW w:w="6520" w:type="dxa"/>
            <w:tcBorders>
              <w:top w:val="nil"/>
              <w:left w:val="nil"/>
              <w:bottom w:val="nil"/>
              <w:right w:val="nil"/>
            </w:tcBorders>
          </w:tcPr>
          <w:p w:rsidR="001B3547" w:rsidRDefault="001B3547">
            <w:pPr>
              <w:pStyle w:val="ConsPlusNormal"/>
            </w:pPr>
            <w:r>
              <w:t>- заместитель председателя Общественного совета при Пермской городской Думе (по согласованию)</w:t>
            </w:r>
          </w:p>
        </w:tc>
      </w:tr>
      <w:tr w:rsidR="001B3547">
        <w:tc>
          <w:tcPr>
            <w:tcW w:w="2778" w:type="dxa"/>
            <w:tcBorders>
              <w:top w:val="nil"/>
              <w:left w:val="nil"/>
              <w:bottom w:val="nil"/>
              <w:right w:val="nil"/>
            </w:tcBorders>
          </w:tcPr>
          <w:p w:rsidR="001B3547" w:rsidRDefault="001B3547">
            <w:pPr>
              <w:pStyle w:val="ConsPlusNormal"/>
            </w:pPr>
            <w:r>
              <w:t>Соловарова Марина Викентьевна</w:t>
            </w:r>
          </w:p>
        </w:tc>
        <w:tc>
          <w:tcPr>
            <w:tcW w:w="6520" w:type="dxa"/>
            <w:tcBorders>
              <w:top w:val="nil"/>
              <w:left w:val="nil"/>
              <w:bottom w:val="nil"/>
              <w:right w:val="nil"/>
            </w:tcBorders>
          </w:tcPr>
          <w:p w:rsidR="001B3547" w:rsidRDefault="001B3547">
            <w:pPr>
              <w:pStyle w:val="ConsPlusNormal"/>
            </w:pPr>
            <w:r>
              <w:t>- начальник отдела по взаимодействию с некоммерческими организациями департамента общественных проектов администрации губернатора Пермского края (по согласованию)</w:t>
            </w:r>
          </w:p>
        </w:tc>
      </w:tr>
      <w:tr w:rsidR="001B3547">
        <w:tc>
          <w:tcPr>
            <w:tcW w:w="2778" w:type="dxa"/>
            <w:tcBorders>
              <w:top w:val="nil"/>
              <w:left w:val="nil"/>
              <w:bottom w:val="nil"/>
              <w:right w:val="nil"/>
            </w:tcBorders>
          </w:tcPr>
          <w:p w:rsidR="001B3547" w:rsidRDefault="001B3547">
            <w:pPr>
              <w:pStyle w:val="ConsPlusNormal"/>
            </w:pPr>
            <w:r>
              <w:t>Ткаченко Павел Антонович</w:t>
            </w:r>
          </w:p>
        </w:tc>
        <w:tc>
          <w:tcPr>
            <w:tcW w:w="6520" w:type="dxa"/>
            <w:tcBorders>
              <w:top w:val="nil"/>
              <w:left w:val="nil"/>
              <w:bottom w:val="nil"/>
              <w:right w:val="nil"/>
            </w:tcBorders>
          </w:tcPr>
          <w:p w:rsidR="001B3547" w:rsidRDefault="001B3547">
            <w:pPr>
              <w:pStyle w:val="ConsPlusNormal"/>
            </w:pPr>
            <w:r>
              <w:t xml:space="preserve">- заместитель начальника департамента - начальник отдела координации в сфере общественной </w:t>
            </w:r>
            <w:r>
              <w:lastRenderedPageBreak/>
              <w:t>безопасности департамента общественной безопасности администрации города Перми</w:t>
            </w:r>
          </w:p>
        </w:tc>
      </w:tr>
      <w:tr w:rsidR="001B3547">
        <w:tc>
          <w:tcPr>
            <w:tcW w:w="2778" w:type="dxa"/>
            <w:tcBorders>
              <w:top w:val="nil"/>
              <w:left w:val="nil"/>
              <w:bottom w:val="nil"/>
              <w:right w:val="nil"/>
            </w:tcBorders>
          </w:tcPr>
          <w:p w:rsidR="001B3547" w:rsidRDefault="001B3547">
            <w:pPr>
              <w:pStyle w:val="ConsPlusNormal"/>
            </w:pPr>
            <w:r>
              <w:lastRenderedPageBreak/>
              <w:t>Торчинский Вячеслав Маркович</w:t>
            </w:r>
          </w:p>
        </w:tc>
        <w:tc>
          <w:tcPr>
            <w:tcW w:w="6520" w:type="dxa"/>
            <w:tcBorders>
              <w:top w:val="nil"/>
              <w:left w:val="nil"/>
              <w:bottom w:val="nil"/>
              <w:right w:val="nil"/>
            </w:tcBorders>
          </w:tcPr>
          <w:p w:rsidR="001B3547" w:rsidRDefault="001B3547">
            <w:pPr>
              <w:pStyle w:val="ConsPlusNormal"/>
            </w:pPr>
            <w:r>
              <w:t>- начальник департамента культуры и молодежной политики администрации города Перми</w:t>
            </w:r>
          </w:p>
        </w:tc>
      </w:tr>
      <w:tr w:rsidR="001B3547">
        <w:tc>
          <w:tcPr>
            <w:tcW w:w="2778" w:type="dxa"/>
            <w:tcBorders>
              <w:top w:val="nil"/>
              <w:left w:val="nil"/>
              <w:bottom w:val="nil"/>
              <w:right w:val="nil"/>
            </w:tcBorders>
          </w:tcPr>
          <w:p w:rsidR="001B3547" w:rsidRDefault="001B3547">
            <w:pPr>
              <w:pStyle w:val="ConsPlusNormal"/>
            </w:pPr>
            <w:r>
              <w:t>Тякина Елена Николаевна</w:t>
            </w:r>
          </w:p>
        </w:tc>
        <w:tc>
          <w:tcPr>
            <w:tcW w:w="6520" w:type="dxa"/>
            <w:tcBorders>
              <w:top w:val="nil"/>
              <w:left w:val="nil"/>
              <w:bottom w:val="nil"/>
              <w:right w:val="nil"/>
            </w:tcBorders>
          </w:tcPr>
          <w:p w:rsidR="001B3547" w:rsidRDefault="001B3547">
            <w:pPr>
              <w:pStyle w:val="ConsPlusNormal"/>
            </w:pPr>
            <w:r>
              <w:t>- заместитель начальника отдела внутренней политики и общественных связей управления общественных отношений аппарата Пермской городской Думы (по согласованию)</w:t>
            </w:r>
          </w:p>
        </w:tc>
      </w:tr>
      <w:tr w:rsidR="001B3547">
        <w:tc>
          <w:tcPr>
            <w:tcW w:w="2778" w:type="dxa"/>
            <w:tcBorders>
              <w:top w:val="nil"/>
              <w:left w:val="nil"/>
              <w:bottom w:val="nil"/>
              <w:right w:val="nil"/>
            </w:tcBorders>
          </w:tcPr>
          <w:p w:rsidR="001B3547" w:rsidRDefault="001B3547">
            <w:pPr>
              <w:pStyle w:val="ConsPlusNormal"/>
            </w:pPr>
            <w:r>
              <w:t>Уткин Юрий Аркадьевич</w:t>
            </w:r>
          </w:p>
        </w:tc>
        <w:tc>
          <w:tcPr>
            <w:tcW w:w="6520" w:type="dxa"/>
            <w:tcBorders>
              <w:top w:val="nil"/>
              <w:left w:val="nil"/>
              <w:bottom w:val="nil"/>
              <w:right w:val="nil"/>
            </w:tcBorders>
          </w:tcPr>
          <w:p w:rsidR="001B3547" w:rsidRDefault="001B3547">
            <w:pPr>
              <w:pStyle w:val="ConsPlusNormal"/>
            </w:pPr>
            <w:r>
              <w:t>- заместитель председателя Пермской городской Думы (по согласованию)</w:t>
            </w:r>
          </w:p>
        </w:tc>
      </w:tr>
    </w:tbl>
    <w:p w:rsidR="001B3547" w:rsidRDefault="001B3547">
      <w:pPr>
        <w:pStyle w:val="ConsPlusNormal"/>
        <w:jc w:val="both"/>
      </w:pPr>
    </w:p>
    <w:p w:rsidR="001B3547" w:rsidRDefault="001B3547">
      <w:pPr>
        <w:pStyle w:val="ConsPlusNormal"/>
        <w:jc w:val="both"/>
      </w:pPr>
    </w:p>
    <w:p w:rsidR="001B3547" w:rsidRDefault="001B3547">
      <w:pPr>
        <w:pStyle w:val="ConsPlusNormal"/>
        <w:pBdr>
          <w:top w:val="single" w:sz="6" w:space="0" w:color="auto"/>
        </w:pBdr>
        <w:spacing w:before="100" w:after="100"/>
        <w:jc w:val="both"/>
        <w:rPr>
          <w:sz w:val="2"/>
          <w:szCs w:val="2"/>
        </w:rPr>
      </w:pPr>
    </w:p>
    <w:p w:rsidR="006B240E" w:rsidRDefault="006B240E"/>
    <w:sectPr w:rsidR="006B240E" w:rsidSect="008D19E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47"/>
    <w:rsid w:val="00070A79"/>
    <w:rsid w:val="001B3547"/>
    <w:rsid w:val="00251852"/>
    <w:rsid w:val="00453992"/>
    <w:rsid w:val="006B240E"/>
    <w:rsid w:val="0071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59"/>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453992"/>
  </w:style>
  <w:style w:type="paragraph" w:customStyle="1" w:styleId="ConsPlusNormal">
    <w:name w:val="ConsPlusNormal"/>
    <w:rsid w:val="001B3547"/>
    <w:pPr>
      <w:widowControl w:val="0"/>
      <w:autoSpaceDE w:val="0"/>
      <w:autoSpaceDN w:val="0"/>
    </w:pPr>
    <w:rPr>
      <w:sz w:val="28"/>
      <w:lang w:eastAsia="ru-RU"/>
    </w:rPr>
  </w:style>
  <w:style w:type="paragraph" w:customStyle="1" w:styleId="ConsPlusTitle">
    <w:name w:val="ConsPlusTitle"/>
    <w:rsid w:val="001B3547"/>
    <w:pPr>
      <w:widowControl w:val="0"/>
      <w:autoSpaceDE w:val="0"/>
      <w:autoSpaceDN w:val="0"/>
    </w:pPr>
    <w:rPr>
      <w:b/>
      <w:sz w:val="28"/>
      <w:lang w:eastAsia="ru-RU"/>
    </w:rPr>
  </w:style>
  <w:style w:type="paragraph" w:customStyle="1" w:styleId="ConsPlusTitlePage">
    <w:name w:val="ConsPlusTitlePage"/>
    <w:rsid w:val="001B3547"/>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59"/>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453992"/>
  </w:style>
  <w:style w:type="paragraph" w:customStyle="1" w:styleId="ConsPlusNormal">
    <w:name w:val="ConsPlusNormal"/>
    <w:rsid w:val="001B3547"/>
    <w:pPr>
      <w:widowControl w:val="0"/>
      <w:autoSpaceDE w:val="0"/>
      <w:autoSpaceDN w:val="0"/>
    </w:pPr>
    <w:rPr>
      <w:sz w:val="28"/>
      <w:lang w:eastAsia="ru-RU"/>
    </w:rPr>
  </w:style>
  <w:style w:type="paragraph" w:customStyle="1" w:styleId="ConsPlusTitle">
    <w:name w:val="ConsPlusTitle"/>
    <w:rsid w:val="001B3547"/>
    <w:pPr>
      <w:widowControl w:val="0"/>
      <w:autoSpaceDE w:val="0"/>
      <w:autoSpaceDN w:val="0"/>
    </w:pPr>
    <w:rPr>
      <w:b/>
      <w:sz w:val="28"/>
      <w:lang w:eastAsia="ru-RU"/>
    </w:rPr>
  </w:style>
  <w:style w:type="paragraph" w:customStyle="1" w:styleId="ConsPlusTitlePage">
    <w:name w:val="ConsPlusTitlePage"/>
    <w:rsid w:val="001B3547"/>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F2D435447CEE6B23E7C0807A1B1038C0ADBC27CBE794D77048C36A94CF1D0D7w5L6M" TargetMode="External"/><Relationship Id="rId5" Type="http://schemas.openxmlformats.org/officeDocument/2006/relationships/hyperlink" Target="consultantplus://offline/ref=BF2D435447CEE6B23E7C0807A1B1038C0ADBC27CB57C497C028C36A94CF1D0D7w5L6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3087</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Оборин Максим Владимирович</dc:creator>
  <cp:lastModifiedBy>Оборин Максим Владимирович</cp:lastModifiedBy>
  <cp:revision>2</cp:revision>
  <dcterms:created xsi:type="dcterms:W3CDTF">2016-02-16T12:11:00Z</dcterms:created>
  <dcterms:modified xsi:type="dcterms:W3CDTF">2016-02-16T12:12:00Z</dcterms:modified>
</cp:coreProperties>
</file>